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2A984" w14:textId="77777777" w:rsidR="0085694F" w:rsidRDefault="0085694F" w:rsidP="0085694F">
      <w:pPr>
        <w:spacing w:after="0" w:line="240" w:lineRule="auto"/>
        <w:outlineLvl w:val="1"/>
        <w:rPr>
          <w:rFonts w:ascii="Arial Nova" w:eastAsia="Times New Roman" w:hAnsi="Arial Nova" w:cs="Times New Roman"/>
          <w:b/>
          <w:bCs/>
          <w:color w:val="000000" w:themeColor="text1"/>
        </w:rPr>
      </w:pPr>
    </w:p>
    <w:tbl>
      <w:tblPr>
        <w:tblStyle w:val="TableGrid"/>
        <w:tblW w:w="0" w:type="auto"/>
        <w:tblLook w:val="04A0" w:firstRow="1" w:lastRow="0" w:firstColumn="1" w:lastColumn="0" w:noHBand="0" w:noVBand="1"/>
      </w:tblPr>
      <w:tblGrid>
        <w:gridCol w:w="10770"/>
      </w:tblGrid>
      <w:tr w:rsidR="008E2F5A" w:rsidRPr="000463F0" w14:paraId="123D4A70" w14:textId="77777777" w:rsidTr="00BE7006">
        <w:tc>
          <w:tcPr>
            <w:tcW w:w="10790"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BDD6EE" w:themeFill="accent5" w:themeFillTint="66"/>
          </w:tcPr>
          <w:p w14:paraId="4F9B41EF" w14:textId="40BCBDBB" w:rsidR="008E2F5A" w:rsidRPr="000463F0" w:rsidRDefault="008E2F5A" w:rsidP="00BE7006">
            <w:pPr>
              <w:jc w:val="center"/>
              <w:outlineLvl w:val="1"/>
              <w:rPr>
                <w:rFonts w:ascii="Arial Nova" w:eastAsia="Times New Roman" w:hAnsi="Arial Nova" w:cs="Times New Roman"/>
                <w:b/>
                <w:bCs/>
                <w:color w:val="000000" w:themeColor="text1"/>
              </w:rPr>
            </w:pPr>
            <w:r w:rsidRPr="000463F0">
              <w:rPr>
                <w:rFonts w:ascii="Arial Nova" w:eastAsia="Times New Roman" w:hAnsi="Arial Nova" w:cs="Times New Roman"/>
                <w:b/>
                <w:bCs/>
              </w:rPr>
              <w:t>REQUIRED CORE COURSES</w:t>
            </w:r>
          </w:p>
        </w:tc>
      </w:tr>
    </w:tbl>
    <w:p w14:paraId="3A578408" w14:textId="1DFB5A62" w:rsidR="00E06EA3" w:rsidRPr="000463F0" w:rsidRDefault="00E06EA3" w:rsidP="0085694F">
      <w:pPr>
        <w:spacing w:after="0" w:line="240" w:lineRule="auto"/>
        <w:outlineLvl w:val="1"/>
        <w:rPr>
          <w:rFonts w:ascii="Arial Nova" w:eastAsia="Times New Roman" w:hAnsi="Arial Nova" w:cs="Times New Roman"/>
          <w:b/>
          <w:bCs/>
          <w:color w:val="000000" w:themeColor="text1"/>
        </w:rPr>
      </w:pPr>
      <w:r w:rsidRPr="000463F0">
        <w:rPr>
          <w:rFonts w:ascii="Arial Nova" w:eastAsia="Times New Roman" w:hAnsi="Arial Nova" w:cs="Times New Roman"/>
          <w:b/>
          <w:bCs/>
          <w:color w:val="000000" w:themeColor="text1"/>
        </w:rPr>
        <w:t xml:space="preserve">ANTH 897-078. </w:t>
      </w:r>
      <w:r w:rsidR="00531604">
        <w:rPr>
          <w:rFonts w:ascii="Arial Nova" w:eastAsia="Times New Roman" w:hAnsi="Arial Nova" w:cs="Times New Roman"/>
          <w:b/>
          <w:bCs/>
          <w:color w:val="000000" w:themeColor="text1"/>
        </w:rPr>
        <w:t>Integrating Social and Biological Perspectives on Human Health</w:t>
      </w:r>
      <w:r w:rsidRPr="000463F0">
        <w:rPr>
          <w:rFonts w:ascii="Arial Nova" w:eastAsia="Times New Roman" w:hAnsi="Arial Nova" w:cs="Times New Roman"/>
          <w:b/>
          <w:bCs/>
          <w:color w:val="000000" w:themeColor="text1"/>
        </w:rPr>
        <w:t xml:space="preserve"> (3)</w:t>
      </w:r>
    </w:p>
    <w:p w14:paraId="5B90A22D" w14:textId="75E7FC32" w:rsidR="00E06EA3" w:rsidRDefault="00E06EA3" w:rsidP="0085694F">
      <w:pPr>
        <w:spacing w:after="0" w:line="240" w:lineRule="auto"/>
        <w:outlineLvl w:val="1"/>
        <w:rPr>
          <w:rFonts w:ascii="Arial Nova" w:eastAsia="Times New Roman" w:hAnsi="Arial Nova" w:cs="Times New Roman"/>
          <w:color w:val="000000" w:themeColor="text1"/>
        </w:rPr>
      </w:pPr>
      <w:r w:rsidRPr="000463F0">
        <w:rPr>
          <w:rFonts w:ascii="Arial Nova" w:eastAsia="Times New Roman" w:hAnsi="Arial Nova" w:cs="Times New Roman"/>
          <w:b/>
          <w:bCs/>
          <w:color w:val="000000" w:themeColor="text1"/>
        </w:rPr>
        <w:tab/>
      </w:r>
      <w:r w:rsidRPr="000463F0">
        <w:rPr>
          <w:rFonts w:ascii="Arial Nova" w:eastAsia="Times New Roman" w:hAnsi="Arial Nova" w:cs="Times New Roman"/>
          <w:color w:val="000000" w:themeColor="text1"/>
        </w:rPr>
        <w:t>Instructor: Amanda Thompson, PhD</w:t>
      </w:r>
    </w:p>
    <w:p w14:paraId="4A507331" w14:textId="435FED51" w:rsidR="00531604" w:rsidRPr="00531604" w:rsidRDefault="004F283F" w:rsidP="00531604">
      <w:pPr>
        <w:spacing w:after="0" w:line="240" w:lineRule="auto"/>
        <w:ind w:firstLine="720"/>
      </w:pPr>
      <w:r w:rsidRPr="00CC4FC4">
        <w:rPr>
          <w:rFonts w:ascii="Arial Nova" w:eastAsia="Times New Roman" w:hAnsi="Arial Nova" w:cs="Times New Roman"/>
          <w:color w:val="000000" w:themeColor="text1"/>
        </w:rPr>
        <w:t>Being Offered Fall 2026</w:t>
      </w:r>
      <w:r w:rsidR="00CC4FC4">
        <w:rPr>
          <w:rFonts w:ascii="Arial Nova" w:eastAsia="Times New Roman" w:hAnsi="Arial Nova" w:cs="Times New Roman"/>
          <w:color w:val="000000" w:themeColor="text1"/>
        </w:rPr>
        <w:t>, Tuesdays 2-4:30 pm</w:t>
      </w:r>
    </w:p>
    <w:p w14:paraId="4A19F648" w14:textId="548DAE33" w:rsidR="00E06EA3" w:rsidRPr="00531604" w:rsidRDefault="00531604" w:rsidP="00531604">
      <w:pPr>
        <w:spacing w:after="0" w:line="240" w:lineRule="auto"/>
        <w:ind w:left="720"/>
        <w:outlineLvl w:val="1"/>
        <w:rPr>
          <w:rFonts w:ascii="Arial Nova" w:eastAsia="Times New Roman" w:hAnsi="Arial Nova" w:cs="Times New Roman"/>
          <w:color w:val="000000" w:themeColor="text1"/>
        </w:rPr>
      </w:pPr>
      <w:r>
        <w:rPr>
          <w:rFonts w:ascii="Arial Nova" w:eastAsia="Times New Roman" w:hAnsi="Arial Nova" w:cs="Times New Roman"/>
          <w:color w:val="000000" w:themeColor="text1"/>
        </w:rPr>
        <w:t>This course i</w:t>
      </w:r>
      <w:r w:rsidRPr="00531604">
        <w:rPr>
          <w:rFonts w:ascii="Arial Nova" w:eastAsia="Times New Roman" w:hAnsi="Arial Nova" w:cs="Times New Roman"/>
          <w:color w:val="000000" w:themeColor="text1"/>
        </w:rPr>
        <w:t>ntroduce</w:t>
      </w:r>
      <w:r>
        <w:rPr>
          <w:rFonts w:ascii="Arial Nova" w:eastAsia="Times New Roman" w:hAnsi="Arial Nova" w:cs="Times New Roman"/>
          <w:color w:val="000000" w:themeColor="text1"/>
        </w:rPr>
        <w:t>s</w:t>
      </w:r>
      <w:r w:rsidRPr="00531604">
        <w:rPr>
          <w:rFonts w:ascii="Arial Nova" w:eastAsia="Times New Roman" w:hAnsi="Arial Nova" w:cs="Times New Roman"/>
          <w:color w:val="000000" w:themeColor="text1"/>
        </w:rPr>
        <w:t xml:space="preserve"> students to key theories, methodological approaches, and empirical examples for addressing how social processes, socio-spatial organization, and social inequality are associated with health patterns, changes, and disparities in human populations</w:t>
      </w:r>
      <w:r>
        <w:rPr>
          <w:rFonts w:ascii="Arial Nova" w:eastAsia="Times New Roman" w:hAnsi="Arial Nova" w:cs="Times New Roman"/>
          <w:color w:val="000000" w:themeColor="text1"/>
        </w:rPr>
        <w:t>; this course also introduces</w:t>
      </w:r>
      <w:r w:rsidRPr="00531604">
        <w:rPr>
          <w:rFonts w:ascii="Arial Nova" w:eastAsia="Times New Roman" w:hAnsi="Arial Nova" w:cs="Times New Roman"/>
          <w:color w:val="000000" w:themeColor="text1"/>
        </w:rPr>
        <w:t xml:space="preserve"> key theories, approaches, and empirical examples for studying human health from a biological perspective.</w:t>
      </w:r>
      <w:r>
        <w:rPr>
          <w:rFonts w:ascii="Arial Nova" w:eastAsia="Times New Roman" w:hAnsi="Arial Nova" w:cs="Times New Roman"/>
          <w:color w:val="000000" w:themeColor="text1"/>
        </w:rPr>
        <w:t xml:space="preserve"> Finally, this course will </w:t>
      </w:r>
      <w:r w:rsidRPr="00531604">
        <w:rPr>
          <w:rFonts w:ascii="Arial Nova" w:eastAsia="Times New Roman" w:hAnsi="Arial Nova" w:cs="Times New Roman"/>
          <w:color w:val="000000" w:themeColor="text1"/>
        </w:rPr>
        <w:t>introduce students to strategies underlying the integration of social and biological research perspectives to study human health and will address the advantages and challenges associated with these approaches. This part of the course will devote particular attention to the incorporation of social science data and perspectives into biologically oriented studies of human health, and vice-versa.</w:t>
      </w:r>
      <w:r w:rsidR="00E06EA3" w:rsidRPr="000463F0">
        <w:rPr>
          <w:rFonts w:ascii="Arial Nova" w:eastAsia="Times New Roman" w:hAnsi="Arial Nova" w:cs="Times New Roman"/>
          <w:b/>
          <w:bCs/>
          <w:color w:val="000000" w:themeColor="text1"/>
        </w:rPr>
        <w:t xml:space="preserve">This course fills the introductory integration course requirement. </w:t>
      </w:r>
    </w:p>
    <w:p w14:paraId="1FAF1D76" w14:textId="1C0A0BF0" w:rsidR="00487816" w:rsidRPr="000463F0" w:rsidRDefault="00487816" w:rsidP="00487816">
      <w:pPr>
        <w:spacing w:after="0" w:line="240" w:lineRule="auto"/>
        <w:ind w:left="720"/>
        <w:outlineLvl w:val="1"/>
        <w:rPr>
          <w:rFonts w:ascii="Arial Nova" w:eastAsia="Times New Roman" w:hAnsi="Arial Nova" w:cs="Times New Roman"/>
          <w:b/>
          <w:bCs/>
          <w:color w:val="000000" w:themeColor="text1"/>
        </w:rPr>
      </w:pPr>
    </w:p>
    <w:p w14:paraId="42AC953C" w14:textId="7CAC102F" w:rsidR="001A305D" w:rsidRDefault="001A305D" w:rsidP="00487816">
      <w:pPr>
        <w:spacing w:after="0" w:line="240" w:lineRule="auto"/>
        <w:rPr>
          <w:rFonts w:ascii="Arial Nova" w:eastAsia="Times New Roman" w:hAnsi="Arial Nova" w:cs="Times New Roman"/>
          <w:b/>
          <w:bCs/>
        </w:rPr>
      </w:pPr>
      <w:r>
        <w:rPr>
          <w:rFonts w:ascii="Arial Nova" w:eastAsia="Times New Roman" w:hAnsi="Arial Nova" w:cs="Times New Roman"/>
          <w:b/>
          <w:bCs/>
        </w:rPr>
        <w:t>SOCI 950. Population Health (3)</w:t>
      </w:r>
    </w:p>
    <w:p w14:paraId="47E9AD85" w14:textId="0A69E11C" w:rsidR="001A305D" w:rsidRPr="001A305D" w:rsidRDefault="001A305D" w:rsidP="00487816">
      <w:pPr>
        <w:spacing w:after="0" w:line="240" w:lineRule="auto"/>
        <w:rPr>
          <w:rFonts w:ascii="Arial Nova" w:eastAsia="Times New Roman" w:hAnsi="Arial Nova" w:cs="Times New Roman"/>
        </w:rPr>
      </w:pPr>
      <w:r>
        <w:rPr>
          <w:rFonts w:ascii="Arial Nova" w:eastAsia="Times New Roman" w:hAnsi="Arial Nova" w:cs="Times New Roman"/>
          <w:b/>
          <w:bCs/>
        </w:rPr>
        <w:tab/>
      </w:r>
      <w:r w:rsidRPr="001A305D">
        <w:rPr>
          <w:rFonts w:ascii="Arial Nova" w:eastAsia="Times New Roman" w:hAnsi="Arial Nova" w:cs="Times New Roman"/>
        </w:rPr>
        <w:t>Instructor: Lauren Gaydosh, PhD</w:t>
      </w:r>
    </w:p>
    <w:p w14:paraId="281E3C25" w14:textId="74F6E8AD" w:rsidR="001A305D" w:rsidRDefault="001A305D" w:rsidP="00487816">
      <w:pPr>
        <w:spacing w:after="0" w:line="240" w:lineRule="auto"/>
        <w:rPr>
          <w:rFonts w:ascii="Arial Nova" w:eastAsia="Times New Roman" w:hAnsi="Arial Nova" w:cs="Times New Roman"/>
        </w:rPr>
      </w:pPr>
      <w:r w:rsidRPr="001A305D">
        <w:rPr>
          <w:rFonts w:ascii="Arial Nova" w:eastAsia="Times New Roman" w:hAnsi="Arial Nova" w:cs="Times New Roman"/>
        </w:rPr>
        <w:tab/>
        <w:t>Offered Spring 202</w:t>
      </w:r>
      <w:r w:rsidR="00CC4FC4">
        <w:rPr>
          <w:rFonts w:ascii="Arial Nova" w:eastAsia="Times New Roman" w:hAnsi="Arial Nova" w:cs="Times New Roman"/>
        </w:rPr>
        <w:t>5</w:t>
      </w:r>
    </w:p>
    <w:p w14:paraId="24752EA0" w14:textId="77777777" w:rsidR="001A305D" w:rsidRPr="001A305D" w:rsidRDefault="001A305D" w:rsidP="001A305D">
      <w:pPr>
        <w:spacing w:after="0" w:line="240" w:lineRule="auto"/>
        <w:rPr>
          <w:rFonts w:ascii="Arial Nova" w:eastAsia="Times New Roman" w:hAnsi="Arial Nova" w:cs="Times New Roman"/>
        </w:rPr>
      </w:pPr>
      <w:r>
        <w:rPr>
          <w:rFonts w:ascii="Arial Nova" w:eastAsia="Times New Roman" w:hAnsi="Arial Nova" w:cs="Times New Roman"/>
        </w:rPr>
        <w:tab/>
      </w:r>
      <w:r w:rsidRPr="001A305D">
        <w:rPr>
          <w:rFonts w:ascii="Arial Nova" w:eastAsia="Times New Roman" w:hAnsi="Arial Nova" w:cs="Times New Roman"/>
        </w:rPr>
        <w:t>Population health is the multi- and interdisciplinary study of the patterns, distributions,</w:t>
      </w:r>
    </w:p>
    <w:p w14:paraId="3E8A8924" w14:textId="77777777" w:rsidR="001A305D" w:rsidRPr="001A305D" w:rsidRDefault="001A305D" w:rsidP="001A305D">
      <w:pPr>
        <w:spacing w:after="0" w:line="240" w:lineRule="auto"/>
        <w:ind w:firstLine="720"/>
        <w:rPr>
          <w:rFonts w:ascii="Arial Nova" w:eastAsia="Times New Roman" w:hAnsi="Arial Nova" w:cs="Times New Roman"/>
        </w:rPr>
      </w:pPr>
      <w:r w:rsidRPr="001A305D">
        <w:rPr>
          <w:rFonts w:ascii="Arial Nova" w:eastAsia="Times New Roman" w:hAnsi="Arial Nova" w:cs="Times New Roman"/>
        </w:rPr>
        <w:t>and causes of health in geospatially and/or socially defined populations. In this course</w:t>
      </w:r>
    </w:p>
    <w:p w14:paraId="63BBFBD3" w14:textId="77777777" w:rsidR="001A305D" w:rsidRPr="001A305D" w:rsidRDefault="001A305D" w:rsidP="001A305D">
      <w:pPr>
        <w:spacing w:after="0" w:line="240" w:lineRule="auto"/>
        <w:ind w:firstLine="720"/>
        <w:rPr>
          <w:rFonts w:ascii="Arial Nova" w:eastAsia="Times New Roman" w:hAnsi="Arial Nova" w:cs="Times New Roman"/>
        </w:rPr>
      </w:pPr>
      <w:r w:rsidRPr="001A305D">
        <w:rPr>
          <w:rFonts w:ascii="Arial Nova" w:eastAsia="Times New Roman" w:hAnsi="Arial Nova" w:cs="Times New Roman"/>
        </w:rPr>
        <w:t>we will emphasize demographic and biosocial approaches to the most pressing</w:t>
      </w:r>
    </w:p>
    <w:p w14:paraId="3DB8AE03" w14:textId="77777777" w:rsidR="001A305D" w:rsidRPr="001A305D" w:rsidRDefault="001A305D" w:rsidP="001A305D">
      <w:pPr>
        <w:spacing w:after="0" w:line="240" w:lineRule="auto"/>
        <w:ind w:firstLine="720"/>
        <w:rPr>
          <w:rFonts w:ascii="Arial Nova" w:eastAsia="Times New Roman" w:hAnsi="Arial Nova" w:cs="Times New Roman"/>
        </w:rPr>
      </w:pPr>
      <w:r w:rsidRPr="001A305D">
        <w:rPr>
          <w:rFonts w:ascii="Arial Nova" w:eastAsia="Times New Roman" w:hAnsi="Arial Nova" w:cs="Times New Roman"/>
        </w:rPr>
        <w:t>contemporary population health problems. The goals of the course are to: 1) introduce</w:t>
      </w:r>
    </w:p>
    <w:p w14:paraId="70F87331" w14:textId="77777777" w:rsidR="001A305D" w:rsidRPr="001A305D" w:rsidRDefault="001A305D" w:rsidP="001A305D">
      <w:pPr>
        <w:spacing w:after="0" w:line="240" w:lineRule="auto"/>
        <w:ind w:firstLine="720"/>
        <w:rPr>
          <w:rFonts w:ascii="Arial Nova" w:eastAsia="Times New Roman" w:hAnsi="Arial Nova" w:cs="Times New Roman"/>
        </w:rPr>
      </w:pPr>
      <w:r w:rsidRPr="001A305D">
        <w:rPr>
          <w:rFonts w:ascii="Arial Nova" w:eastAsia="Times New Roman" w:hAnsi="Arial Nova" w:cs="Times New Roman"/>
        </w:rPr>
        <w:t>students to the study of population health; 2) provide students with an overview of</w:t>
      </w:r>
    </w:p>
    <w:p w14:paraId="0668114C" w14:textId="77777777" w:rsidR="001A305D" w:rsidRPr="001A305D" w:rsidRDefault="001A305D" w:rsidP="001A305D">
      <w:pPr>
        <w:spacing w:after="0" w:line="240" w:lineRule="auto"/>
        <w:ind w:firstLine="720"/>
        <w:rPr>
          <w:rFonts w:ascii="Arial Nova" w:eastAsia="Times New Roman" w:hAnsi="Arial Nova" w:cs="Times New Roman"/>
        </w:rPr>
      </w:pPr>
      <w:r w:rsidRPr="001A305D">
        <w:rPr>
          <w:rFonts w:ascii="Arial Nova" w:eastAsia="Times New Roman" w:hAnsi="Arial Nova" w:cs="Times New Roman"/>
        </w:rPr>
        <w:t>current problems in population health; and 3) teach students how to design and conduct</w:t>
      </w:r>
    </w:p>
    <w:p w14:paraId="616C32B3" w14:textId="77777777" w:rsidR="001A305D" w:rsidRPr="001A305D" w:rsidRDefault="001A305D" w:rsidP="001A305D">
      <w:pPr>
        <w:spacing w:after="0" w:line="240" w:lineRule="auto"/>
        <w:ind w:firstLine="720"/>
        <w:rPr>
          <w:rFonts w:ascii="Arial Nova" w:eastAsia="Times New Roman" w:hAnsi="Arial Nova" w:cs="Times New Roman"/>
        </w:rPr>
      </w:pPr>
      <w:r w:rsidRPr="001A305D">
        <w:rPr>
          <w:rFonts w:ascii="Arial Nova" w:eastAsia="Times New Roman" w:hAnsi="Arial Nova" w:cs="Times New Roman"/>
        </w:rPr>
        <w:t>their own population health research. By the end of the semester, students should</w:t>
      </w:r>
    </w:p>
    <w:p w14:paraId="0EE1EFAC" w14:textId="77777777" w:rsidR="001A305D" w:rsidRPr="001A305D" w:rsidRDefault="001A305D" w:rsidP="001A305D">
      <w:pPr>
        <w:spacing w:after="0" w:line="240" w:lineRule="auto"/>
        <w:ind w:firstLine="720"/>
        <w:rPr>
          <w:rFonts w:ascii="Arial Nova" w:eastAsia="Times New Roman" w:hAnsi="Arial Nova" w:cs="Times New Roman"/>
        </w:rPr>
      </w:pPr>
      <w:r w:rsidRPr="001A305D">
        <w:rPr>
          <w:rFonts w:ascii="Arial Nova" w:eastAsia="Times New Roman" w:hAnsi="Arial Nova" w:cs="Times New Roman"/>
        </w:rPr>
        <w:t>complete an independent empirical investigation that is situated in the literature and</w:t>
      </w:r>
    </w:p>
    <w:p w14:paraId="0CB44984" w14:textId="77777777" w:rsidR="001A305D" w:rsidRPr="001A305D" w:rsidRDefault="001A305D" w:rsidP="001A305D">
      <w:pPr>
        <w:spacing w:after="0" w:line="240" w:lineRule="auto"/>
        <w:ind w:firstLine="720"/>
        <w:rPr>
          <w:rFonts w:ascii="Arial Nova" w:eastAsia="Times New Roman" w:hAnsi="Arial Nova" w:cs="Times New Roman"/>
        </w:rPr>
      </w:pPr>
      <w:r w:rsidRPr="001A305D">
        <w:rPr>
          <w:rFonts w:ascii="Arial Nova" w:eastAsia="Times New Roman" w:hAnsi="Arial Nova" w:cs="Times New Roman"/>
        </w:rPr>
        <w:t>draws on biosocial frameworks for understanding how social and biological processes</w:t>
      </w:r>
    </w:p>
    <w:p w14:paraId="416BE5CF" w14:textId="4AB3AE98" w:rsidR="001A305D" w:rsidRPr="001A305D" w:rsidRDefault="001A305D" w:rsidP="001A305D">
      <w:pPr>
        <w:spacing w:after="0" w:line="240" w:lineRule="auto"/>
        <w:ind w:left="720"/>
        <w:rPr>
          <w:rFonts w:ascii="Arial Nova" w:eastAsia="Times New Roman" w:hAnsi="Arial Nova" w:cs="Times New Roman"/>
        </w:rPr>
      </w:pPr>
      <w:r w:rsidRPr="001A305D">
        <w:rPr>
          <w:rFonts w:ascii="Arial Nova" w:eastAsia="Times New Roman" w:hAnsi="Arial Nova" w:cs="Times New Roman"/>
        </w:rPr>
        <w:t>combine to influence population health outcomes.</w:t>
      </w:r>
      <w:r>
        <w:rPr>
          <w:rFonts w:ascii="Arial Nova" w:eastAsia="Times New Roman" w:hAnsi="Arial Nova" w:cs="Times New Roman"/>
        </w:rPr>
        <w:t xml:space="preserve"> </w:t>
      </w:r>
      <w:r w:rsidRPr="000463F0">
        <w:rPr>
          <w:rFonts w:ascii="Arial Nova" w:eastAsia="Times New Roman" w:hAnsi="Arial Nova" w:cs="Times New Roman"/>
          <w:b/>
          <w:bCs/>
          <w:color w:val="000000" w:themeColor="text1"/>
        </w:rPr>
        <w:t xml:space="preserve">This course fills the advanced integration course requirement. </w:t>
      </w:r>
    </w:p>
    <w:p w14:paraId="24D9DE17" w14:textId="77777777" w:rsidR="001A305D" w:rsidRDefault="001A305D" w:rsidP="00487816">
      <w:pPr>
        <w:spacing w:after="0" w:line="240" w:lineRule="auto"/>
        <w:rPr>
          <w:rFonts w:ascii="Arial Nova" w:eastAsia="Times New Roman" w:hAnsi="Arial Nova" w:cs="Times New Roman"/>
          <w:b/>
          <w:bCs/>
        </w:rPr>
      </w:pPr>
    </w:p>
    <w:p w14:paraId="5CAC3B68" w14:textId="33619AC4" w:rsidR="00487816" w:rsidRPr="00963088" w:rsidRDefault="00487816" w:rsidP="00487816">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SOCI 8</w:t>
      </w:r>
      <w:r w:rsidRPr="00963088">
        <w:rPr>
          <w:rFonts w:ascii="Arial Nova" w:eastAsia="Times New Roman" w:hAnsi="Arial Nova" w:cs="Times New Roman"/>
          <w:b/>
          <w:bCs/>
        </w:rPr>
        <w:t xml:space="preserve">26. </w:t>
      </w:r>
      <w:r w:rsidR="000555EB" w:rsidRPr="00963088">
        <w:rPr>
          <w:rFonts w:ascii="Arial Nova" w:eastAsia="Times New Roman" w:hAnsi="Arial Nova" w:cs="Times New Roman"/>
          <w:b/>
          <w:bCs/>
        </w:rPr>
        <w:t>Health and Developmental Trajectories from Adolescence into Adulthood</w:t>
      </w:r>
      <w:r w:rsidRPr="00963088">
        <w:rPr>
          <w:rFonts w:ascii="Arial Nova" w:eastAsia="Times New Roman" w:hAnsi="Arial Nova" w:cs="Times New Roman"/>
          <w:b/>
          <w:bCs/>
        </w:rPr>
        <w:t xml:space="preserve"> (3)</w:t>
      </w:r>
    </w:p>
    <w:p w14:paraId="566FDC85" w14:textId="3E3A8E40" w:rsidR="00487816" w:rsidRPr="000463F0" w:rsidRDefault="00487816" w:rsidP="00487816">
      <w:pPr>
        <w:spacing w:after="0" w:line="240" w:lineRule="auto"/>
        <w:ind w:left="720"/>
        <w:rPr>
          <w:rFonts w:ascii="Arial Nova" w:eastAsia="Times New Roman" w:hAnsi="Arial Nova" w:cs="Times New Roman"/>
        </w:rPr>
      </w:pPr>
      <w:r w:rsidRPr="00963088">
        <w:rPr>
          <w:rFonts w:ascii="Arial Nova" w:eastAsia="Times New Roman" w:hAnsi="Arial Nova" w:cs="Times New Roman"/>
        </w:rPr>
        <w:t xml:space="preserve">Instructor: </w:t>
      </w:r>
      <w:r w:rsidR="00AD54CF" w:rsidRPr="00963088">
        <w:rPr>
          <w:rFonts w:ascii="Arial Nova" w:eastAsia="Times New Roman" w:hAnsi="Arial Nova" w:cs="Times New Roman"/>
        </w:rPr>
        <w:t>Robert A.</w:t>
      </w:r>
      <w:r w:rsidR="004F283F" w:rsidRPr="00963088">
        <w:rPr>
          <w:rFonts w:ascii="Arial Nova" w:eastAsia="Times New Roman" w:hAnsi="Arial Nova" w:cs="Times New Roman"/>
        </w:rPr>
        <w:t xml:space="preserve"> Hummer</w:t>
      </w:r>
      <w:r w:rsidRPr="00963088">
        <w:rPr>
          <w:rFonts w:ascii="Arial Nova" w:eastAsia="Times New Roman" w:hAnsi="Arial Nova" w:cs="Times New Roman"/>
        </w:rPr>
        <w:t>, PhD</w:t>
      </w:r>
    </w:p>
    <w:p w14:paraId="1C6BCF0F" w14:textId="5391D846" w:rsidR="00487816" w:rsidRPr="000463F0" w:rsidRDefault="00D23E33" w:rsidP="00487816">
      <w:pPr>
        <w:spacing w:after="0" w:line="240" w:lineRule="auto"/>
        <w:ind w:left="720"/>
        <w:rPr>
          <w:rFonts w:ascii="Arial Nova" w:eastAsia="Times New Roman" w:hAnsi="Arial Nova" w:cs="Times New Roman"/>
        </w:rPr>
      </w:pPr>
      <w:r w:rsidRPr="000463F0">
        <w:rPr>
          <w:rFonts w:ascii="Arial Nova" w:eastAsia="Times New Roman" w:hAnsi="Arial Nova" w:cs="Times New Roman"/>
        </w:rPr>
        <w:t xml:space="preserve">Last Offered </w:t>
      </w:r>
      <w:r w:rsidR="00665A76">
        <w:rPr>
          <w:rFonts w:ascii="Arial Nova" w:eastAsia="Times New Roman" w:hAnsi="Arial Nova" w:cs="Times New Roman"/>
        </w:rPr>
        <w:t>Fall 2025</w:t>
      </w:r>
      <w:r w:rsidR="00963088">
        <w:rPr>
          <w:rFonts w:ascii="Arial Nova" w:eastAsia="Times New Roman" w:hAnsi="Arial Nova" w:cs="Times New Roman"/>
        </w:rPr>
        <w:t>; anticipated Spring 2028</w:t>
      </w:r>
    </w:p>
    <w:p w14:paraId="70E1407E" w14:textId="12FD5909" w:rsidR="008E2F5A" w:rsidRPr="000463F0" w:rsidRDefault="00487816" w:rsidP="001D3326">
      <w:pPr>
        <w:spacing w:after="0" w:line="240" w:lineRule="auto"/>
        <w:ind w:left="720"/>
        <w:outlineLvl w:val="1"/>
        <w:rPr>
          <w:rFonts w:ascii="Arial Nova" w:eastAsia="Times New Roman" w:hAnsi="Arial Nova" w:cs="Times New Roman"/>
          <w:b/>
          <w:bCs/>
          <w:color w:val="000000" w:themeColor="text1"/>
        </w:rPr>
      </w:pPr>
      <w:r w:rsidRPr="000463F0">
        <w:rPr>
          <w:rFonts w:ascii="Arial Nova" w:eastAsia="Times New Roman" w:hAnsi="Arial Nova" w:cs="Times New Roman"/>
        </w:rPr>
        <w:t xml:space="preserve">This course is designed to integrate the theory and research literature on health and developmental trajectories across the life course from early adolescence into adulthood based on the design and data from the National Longitudinal Study of Adolescent Health (Add Health). Within the broad life course framework focusing particularly on the transition to adulthood, this course will facilitate student research using Add Health (and other population-representative longitudinal datasets upon approval). Add Health was designed to study the causes of health and health behavior in adolescence and the transition to adulthood with special emphasis on the effects of the social contexts of young people’s lives. The study was designed by population researchers at the Carolina Population Center at UNC, and has been funded through the Demographic and Behavioral Science Branch of NICHD as three program projects from 1994-2013. The design evolved from theoretical notions of how the social and physical environment influence individual health and health behavior among adolescents and their outcomes in young adulthood. In addition to comprehensive demographic, social, behavioral, and biological data on individuals, independent measurement of contextual data on the family, siblings, the school, friends, the peer network, romantic and sexual partners, the neighborhood, the community, and state laws and policies have been collected for rich multilevel analyses of main and interactive environmental influences on health and health behavior. </w:t>
      </w:r>
      <w:r w:rsidRPr="000463F0">
        <w:rPr>
          <w:rFonts w:ascii="Arial Nova" w:eastAsia="Times New Roman" w:hAnsi="Arial Nova" w:cs="Times New Roman"/>
          <w:b/>
          <w:bCs/>
          <w:color w:val="000000" w:themeColor="text1"/>
        </w:rPr>
        <w:t xml:space="preserve">This course fills the advanced integration course </w:t>
      </w:r>
      <w:r w:rsidRPr="000463F0">
        <w:rPr>
          <w:rFonts w:ascii="Arial Nova" w:eastAsia="Times New Roman" w:hAnsi="Arial Nova" w:cs="Times New Roman"/>
          <w:b/>
          <w:bCs/>
          <w:color w:val="000000" w:themeColor="text1"/>
        </w:rPr>
        <w:lastRenderedPageBreak/>
        <w:t xml:space="preserve">requirement. </w:t>
      </w:r>
      <w:r w:rsidR="0085694F" w:rsidRPr="000463F0">
        <w:rPr>
          <w:rFonts w:ascii="Arial Nova" w:eastAsia="Times New Roman" w:hAnsi="Arial Nova" w:cs="Times New Roman"/>
          <w:i/>
          <w:iCs/>
        </w:rPr>
        <w:br/>
      </w:r>
    </w:p>
    <w:tbl>
      <w:tblPr>
        <w:tblStyle w:val="TableGrid"/>
        <w:tblW w:w="0" w:type="auto"/>
        <w:tblLook w:val="04A0" w:firstRow="1" w:lastRow="0" w:firstColumn="1" w:lastColumn="0" w:noHBand="0" w:noVBand="1"/>
      </w:tblPr>
      <w:tblGrid>
        <w:gridCol w:w="10770"/>
      </w:tblGrid>
      <w:tr w:rsidR="008E2F5A" w:rsidRPr="000463F0" w14:paraId="658F376E" w14:textId="77777777" w:rsidTr="008E2F5A">
        <w:tc>
          <w:tcPr>
            <w:tcW w:w="10790"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BDD6EE" w:themeFill="accent5" w:themeFillTint="66"/>
          </w:tcPr>
          <w:p w14:paraId="26535276" w14:textId="31B69A8C" w:rsidR="008E2F5A" w:rsidRPr="000463F0" w:rsidRDefault="008E2F5A" w:rsidP="008E2F5A">
            <w:pPr>
              <w:jc w:val="center"/>
              <w:outlineLvl w:val="1"/>
              <w:rPr>
                <w:rFonts w:ascii="Arial Nova" w:eastAsia="Times New Roman" w:hAnsi="Arial Nova" w:cs="Times New Roman"/>
                <w:b/>
                <w:bCs/>
                <w:color w:val="000000" w:themeColor="text1"/>
              </w:rPr>
            </w:pPr>
            <w:bookmarkStart w:id="0" w:name="_Hlk56164504"/>
            <w:r w:rsidRPr="000463F0">
              <w:rPr>
                <w:rFonts w:ascii="Arial Nova" w:eastAsia="Times New Roman" w:hAnsi="Arial Nova" w:cs="Times New Roman"/>
                <w:b/>
                <w:bCs/>
              </w:rPr>
              <w:t>COURSES IN THE SOCIAL AND BEHAVIORAL SCIENCES</w:t>
            </w:r>
          </w:p>
        </w:tc>
      </w:tr>
      <w:bookmarkEnd w:id="0"/>
    </w:tbl>
    <w:p w14:paraId="53690FAA" w14:textId="77777777" w:rsidR="0085694F" w:rsidRPr="000463F0" w:rsidRDefault="0085694F" w:rsidP="0085694F">
      <w:pPr>
        <w:spacing w:after="0" w:line="240" w:lineRule="auto"/>
        <w:outlineLvl w:val="1"/>
        <w:rPr>
          <w:rFonts w:ascii="Arial Nova" w:eastAsia="Times New Roman" w:hAnsi="Arial Nova" w:cs="Times New Roman"/>
          <w:b/>
          <w:bCs/>
          <w:color w:val="0000FF"/>
          <w:u w:val="single"/>
        </w:rPr>
      </w:pPr>
    </w:p>
    <w:p w14:paraId="06F256F9" w14:textId="777EF290" w:rsidR="0085694F" w:rsidRPr="000463F0" w:rsidRDefault="0085694F" w:rsidP="0085694F">
      <w:pPr>
        <w:spacing w:after="0" w:line="240" w:lineRule="auto"/>
        <w:outlineLvl w:val="1"/>
        <w:rPr>
          <w:rStyle w:val="Hyperlink"/>
          <w:rFonts w:ascii="Arial Nova" w:eastAsia="Times New Roman" w:hAnsi="Arial Nova" w:cs="Times New Roman"/>
          <w:b/>
          <w:bCs/>
        </w:rPr>
      </w:pPr>
      <w:r w:rsidRPr="000463F0">
        <w:rPr>
          <w:rFonts w:ascii="Arial Nova" w:eastAsia="Times New Roman" w:hAnsi="Arial Nova" w:cs="Times New Roman"/>
          <w:b/>
          <w:bCs/>
          <w:color w:val="0000FF"/>
          <w:u w:val="single"/>
        </w:rPr>
        <w:fldChar w:fldCharType="begin"/>
      </w:r>
      <w:r w:rsidRPr="000463F0">
        <w:rPr>
          <w:rFonts w:ascii="Arial Nova" w:eastAsia="Times New Roman" w:hAnsi="Arial Nova" w:cs="Times New Roman"/>
          <w:b/>
          <w:bCs/>
          <w:color w:val="0000FF"/>
          <w:u w:val="single"/>
        </w:rPr>
        <w:instrText xml:space="preserve"> HYPERLINK "https://anthropology.unc.edu/" </w:instrText>
      </w:r>
      <w:r w:rsidRPr="000463F0">
        <w:rPr>
          <w:rFonts w:ascii="Arial Nova" w:eastAsia="Times New Roman" w:hAnsi="Arial Nova" w:cs="Times New Roman"/>
          <w:b/>
          <w:bCs/>
          <w:color w:val="0000FF"/>
          <w:u w:val="single"/>
        </w:rPr>
      </w:r>
      <w:r w:rsidRPr="000463F0">
        <w:rPr>
          <w:rFonts w:ascii="Arial Nova" w:eastAsia="Times New Roman" w:hAnsi="Arial Nova" w:cs="Times New Roman"/>
          <w:b/>
          <w:bCs/>
          <w:color w:val="0000FF"/>
          <w:u w:val="single"/>
        </w:rPr>
        <w:fldChar w:fldCharType="separate"/>
      </w:r>
      <w:r w:rsidRPr="000463F0">
        <w:rPr>
          <w:rStyle w:val="Hyperlink"/>
          <w:rFonts w:ascii="Arial Nova" w:eastAsia="Times New Roman" w:hAnsi="Arial Nova" w:cs="Times New Roman"/>
          <w:b/>
          <w:bCs/>
        </w:rPr>
        <w:t>Department of Anthropology</w:t>
      </w:r>
    </w:p>
    <w:p w14:paraId="2E80EF43" w14:textId="2B7F79EE" w:rsidR="00EA792F" w:rsidRPr="004469DE" w:rsidRDefault="0085694F" w:rsidP="00EA792F">
      <w:pPr>
        <w:spacing w:after="0" w:line="240" w:lineRule="auto"/>
        <w:rPr>
          <w:rFonts w:ascii="Arial Nova" w:eastAsia="Times New Roman" w:hAnsi="Arial Nova" w:cs="Times New Roman"/>
          <w:b/>
          <w:bCs/>
          <w:color w:val="0000FF"/>
          <w:u w:val="single"/>
        </w:rPr>
      </w:pPr>
      <w:r w:rsidRPr="000463F0">
        <w:rPr>
          <w:rFonts w:ascii="Arial Nova" w:eastAsia="Times New Roman" w:hAnsi="Arial Nova" w:cs="Times New Roman"/>
          <w:b/>
          <w:bCs/>
          <w:color w:val="0000FF"/>
          <w:u w:val="single"/>
        </w:rPr>
        <w:fldChar w:fldCharType="end"/>
      </w:r>
      <w:r w:rsidR="00EA792F" w:rsidRPr="000463F0">
        <w:rPr>
          <w:rFonts w:ascii="Arial Nova" w:eastAsia="Times New Roman" w:hAnsi="Arial Nova" w:cs="Times New Roman"/>
          <w:b/>
          <w:bCs/>
        </w:rPr>
        <w:t>ANTH 623. Human Disease Ecology (3)</w:t>
      </w:r>
    </w:p>
    <w:p w14:paraId="23679E14" w14:textId="77777777" w:rsidR="00EA792F" w:rsidRPr="000463F0" w:rsidRDefault="00EA792F" w:rsidP="00EA792F">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Mark Sorenson</w:t>
      </w:r>
    </w:p>
    <w:p w14:paraId="59283CB5" w14:textId="77777777" w:rsidR="00EA792F" w:rsidRPr="000463F0" w:rsidRDefault="00EA792F" w:rsidP="00EA792F">
      <w:pPr>
        <w:spacing w:after="0" w:line="240" w:lineRule="auto"/>
        <w:rPr>
          <w:rFonts w:ascii="Arial Nova" w:eastAsia="Times New Roman" w:hAnsi="Arial Nova" w:cs="Times New Roman"/>
        </w:rPr>
      </w:pPr>
      <w:r w:rsidRPr="000463F0">
        <w:rPr>
          <w:rFonts w:ascii="Arial Nova" w:eastAsia="Times New Roman" w:hAnsi="Arial Nova" w:cs="Times New Roman"/>
        </w:rPr>
        <w:tab/>
        <w:t>Last offered Spring 2024</w:t>
      </w:r>
    </w:p>
    <w:p w14:paraId="77ADC49E" w14:textId="77777777" w:rsidR="00EA792F" w:rsidRPr="000463F0" w:rsidRDefault="00EA792F" w:rsidP="00EA792F">
      <w:pPr>
        <w:spacing w:after="0" w:line="240" w:lineRule="auto"/>
        <w:ind w:left="720"/>
        <w:rPr>
          <w:rFonts w:ascii="Arial Nova" w:eastAsia="Times New Roman" w:hAnsi="Arial Nova" w:cs="Times New Roman"/>
        </w:rPr>
      </w:pPr>
      <w:r w:rsidRPr="000463F0">
        <w:rPr>
          <w:rFonts w:ascii="Arial Nova" w:eastAsia="Times New Roman" w:hAnsi="Arial Nova" w:cs="Times New Roman"/>
        </w:rPr>
        <w:t>This seminar considers cultural ecologies of disease by examining how social, cultural, and historical factors shape disease patterns. We examine how ecosystems are shaped by disease, how disease shapes ecosystems, and how cultural processes (e.g., population movements, transportation, economic shifts, landscape modifications, and built environments) contribute to emerging infectious disease.</w:t>
      </w:r>
    </w:p>
    <w:p w14:paraId="605CCB92" w14:textId="77777777" w:rsidR="00EA792F" w:rsidRPr="000463F0" w:rsidRDefault="00EA792F" w:rsidP="00EA792F">
      <w:pPr>
        <w:spacing w:after="0" w:line="240" w:lineRule="auto"/>
        <w:ind w:left="720"/>
        <w:rPr>
          <w:rFonts w:ascii="Arial Nova" w:eastAsia="Times New Roman" w:hAnsi="Arial Nova" w:cs="Times New Roman"/>
        </w:rPr>
      </w:pPr>
    </w:p>
    <w:p w14:paraId="62FA88B6" w14:textId="77777777" w:rsidR="00EA792F" w:rsidRPr="000463F0" w:rsidRDefault="00EA792F" w:rsidP="00EA792F">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ANTH 676. Research Methods in Human Biology (3)</w:t>
      </w:r>
    </w:p>
    <w:p w14:paraId="405BA4CE" w14:textId="77777777" w:rsidR="00EA792F" w:rsidRPr="000463F0" w:rsidRDefault="00EA792F" w:rsidP="00EA792F">
      <w:pPr>
        <w:spacing w:after="0" w:line="240" w:lineRule="auto"/>
        <w:ind w:left="720"/>
        <w:rPr>
          <w:rFonts w:ascii="Arial Nova" w:eastAsia="Times New Roman" w:hAnsi="Arial Nova" w:cs="Times New Roman"/>
        </w:rPr>
      </w:pPr>
      <w:r w:rsidRPr="000463F0">
        <w:rPr>
          <w:rFonts w:ascii="Arial Nova" w:eastAsia="Times New Roman" w:hAnsi="Arial Nova" w:cs="Times New Roman"/>
        </w:rPr>
        <w:t>Instructor: Mark Sorenson</w:t>
      </w:r>
    </w:p>
    <w:p w14:paraId="16CE41E3" w14:textId="77777777" w:rsidR="00EA792F" w:rsidRPr="000463F0" w:rsidRDefault="00EA792F" w:rsidP="00EA792F">
      <w:pPr>
        <w:spacing w:after="0" w:line="240" w:lineRule="auto"/>
        <w:ind w:left="720"/>
        <w:rPr>
          <w:rFonts w:ascii="Arial Nova" w:eastAsia="Times New Roman" w:hAnsi="Arial Nova" w:cs="Times New Roman"/>
        </w:rPr>
      </w:pPr>
      <w:r w:rsidRPr="000463F0">
        <w:rPr>
          <w:rFonts w:ascii="Arial Nova" w:eastAsia="Times New Roman" w:hAnsi="Arial Nova" w:cs="Times New Roman"/>
        </w:rPr>
        <w:t>Last offered Spring 2024</w:t>
      </w:r>
    </w:p>
    <w:p w14:paraId="01C26D26" w14:textId="77777777" w:rsidR="00EA792F" w:rsidRPr="000463F0" w:rsidRDefault="00EA792F" w:rsidP="00EA792F">
      <w:pPr>
        <w:spacing w:after="0" w:line="240" w:lineRule="auto"/>
        <w:ind w:left="720"/>
        <w:rPr>
          <w:rFonts w:ascii="Arial Nova" w:eastAsia="Times New Roman" w:hAnsi="Arial Nova" w:cs="Times New Roman"/>
        </w:rPr>
      </w:pPr>
      <w:r w:rsidRPr="000463F0">
        <w:rPr>
          <w:rFonts w:ascii="Arial Nova" w:eastAsia="Times New Roman" w:hAnsi="Arial Nova" w:cs="Times New Roman"/>
        </w:rPr>
        <w:t>This course focuses on laboratory and field research methods in human biology. Through readings, in-class exercises, data collection outside of class, and laboratory analysis, students will examine issues of epistemology, ethics, data and biomarker collection methods, analysis and data processing. We will pay particular attention to issues of bias and validity, as well as precision and accuracy in human biology research.</w:t>
      </w:r>
    </w:p>
    <w:p w14:paraId="5ED1346C" w14:textId="77777777" w:rsidR="00EA792F" w:rsidRPr="000463F0" w:rsidRDefault="00EA792F" w:rsidP="00EA792F">
      <w:pPr>
        <w:spacing w:after="0" w:line="240" w:lineRule="auto"/>
        <w:rPr>
          <w:rFonts w:ascii="Arial Nova" w:eastAsia="Times New Roman" w:hAnsi="Arial Nova" w:cs="Times New Roman"/>
        </w:rPr>
      </w:pPr>
    </w:p>
    <w:p w14:paraId="5037CF0B" w14:textId="77777777" w:rsidR="00EA792F" w:rsidRPr="000463F0" w:rsidRDefault="00EA792F" w:rsidP="00EA792F">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ANTH 750: Seminar in Medical Anthropology (3)</w:t>
      </w:r>
    </w:p>
    <w:p w14:paraId="080EC545" w14:textId="77777777" w:rsidR="00EA792F" w:rsidRPr="000463F0" w:rsidRDefault="00EA792F" w:rsidP="00EA792F">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Jocelyn Chu</w:t>
      </w:r>
    </w:p>
    <w:p w14:paraId="39B2AD9A" w14:textId="3F1EDF82" w:rsidR="00EA792F" w:rsidRPr="000463F0" w:rsidRDefault="00EA792F" w:rsidP="00EA792F">
      <w:pPr>
        <w:spacing w:after="0" w:line="240" w:lineRule="auto"/>
        <w:rPr>
          <w:rFonts w:ascii="Arial Nova" w:eastAsia="Times New Roman" w:hAnsi="Arial Nova" w:cs="Times New Roman"/>
        </w:rPr>
      </w:pPr>
      <w:r w:rsidRPr="000463F0">
        <w:rPr>
          <w:rFonts w:ascii="Arial Nova" w:eastAsia="Times New Roman" w:hAnsi="Arial Nova" w:cs="Times New Roman"/>
        </w:rPr>
        <w:tab/>
        <w:t>Last offered Spring 202</w:t>
      </w:r>
      <w:r w:rsidR="00111C41">
        <w:rPr>
          <w:rFonts w:ascii="Arial Nova" w:eastAsia="Times New Roman" w:hAnsi="Arial Nova" w:cs="Times New Roman"/>
        </w:rPr>
        <w:t>6</w:t>
      </w:r>
    </w:p>
    <w:p w14:paraId="767DB93A" w14:textId="01604575" w:rsidR="00EA792F" w:rsidRPr="000463F0" w:rsidRDefault="00111C41" w:rsidP="00EA792F">
      <w:pPr>
        <w:spacing w:after="0" w:line="240" w:lineRule="auto"/>
        <w:ind w:left="720"/>
        <w:rPr>
          <w:rFonts w:ascii="Arial Nova" w:eastAsia="Times New Roman" w:hAnsi="Arial Nova" w:cs="Times New Roman"/>
        </w:rPr>
      </w:pPr>
      <w:r w:rsidRPr="000463F0">
        <w:rPr>
          <w:rFonts w:ascii="Arial Nova" w:eastAsia="Times New Roman" w:hAnsi="Arial Nova" w:cs="Times New Roman"/>
        </w:rPr>
        <w:t>Especially</w:t>
      </w:r>
      <w:r w:rsidR="00EA792F" w:rsidRPr="000463F0">
        <w:rPr>
          <w:rFonts w:ascii="Arial Nova" w:eastAsia="Times New Roman" w:hAnsi="Arial Nova" w:cs="Times New Roman"/>
        </w:rPr>
        <w:t xml:space="preserve"> designed for, but not restricted to, students who are specializing in medical anthropology. Medicine as part of culture; medicine and social structure viewed </w:t>
      </w:r>
      <w:r w:rsidRPr="000463F0">
        <w:rPr>
          <w:rFonts w:ascii="Arial Nova" w:eastAsia="Times New Roman" w:hAnsi="Arial Nova" w:cs="Times New Roman"/>
        </w:rPr>
        <w:t>cross culturally</w:t>
      </w:r>
      <w:r w:rsidR="00EA792F" w:rsidRPr="000463F0">
        <w:rPr>
          <w:rFonts w:ascii="Arial Nova" w:eastAsia="Times New Roman" w:hAnsi="Arial Nova" w:cs="Times New Roman"/>
        </w:rPr>
        <w:t xml:space="preserve">; medicine in the perspective of anthropological theory; research methods. A special purpose is to help students plan their own research projects, theses, and dissertations. </w:t>
      </w:r>
    </w:p>
    <w:p w14:paraId="217C0963" w14:textId="77777777" w:rsidR="00EA792F" w:rsidRPr="000463F0" w:rsidRDefault="00EA792F" w:rsidP="0085694F">
      <w:pPr>
        <w:spacing w:after="0" w:line="240" w:lineRule="auto"/>
        <w:rPr>
          <w:rFonts w:ascii="Arial Nova" w:eastAsia="Times New Roman" w:hAnsi="Arial Nova" w:cs="Times New Roman"/>
          <w:b/>
          <w:bCs/>
        </w:rPr>
      </w:pPr>
    </w:p>
    <w:p w14:paraId="19FF4EC0" w14:textId="70238957" w:rsidR="0085694F" w:rsidRPr="000463F0" w:rsidRDefault="0085694F" w:rsidP="0085694F">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 xml:space="preserve">ANTH 897. </w:t>
      </w:r>
      <w:r w:rsidR="009811AC" w:rsidRPr="000463F0">
        <w:rPr>
          <w:rFonts w:ascii="Arial Nova" w:eastAsia="Times New Roman" w:hAnsi="Arial Nova" w:cs="Times New Roman"/>
          <w:b/>
          <w:bCs/>
        </w:rPr>
        <w:t>Environment, Population, and Wellbeing</w:t>
      </w:r>
      <w:r w:rsidRPr="000463F0">
        <w:rPr>
          <w:rFonts w:ascii="Arial Nova" w:eastAsia="Times New Roman" w:hAnsi="Arial Nova" w:cs="Times New Roman"/>
          <w:b/>
          <w:bCs/>
        </w:rPr>
        <w:t xml:space="preserve"> (3)</w:t>
      </w:r>
    </w:p>
    <w:p w14:paraId="727CE05F" w14:textId="77777777" w:rsidR="0085694F" w:rsidRPr="000463F0" w:rsidRDefault="0085694F" w:rsidP="0085694F">
      <w:pPr>
        <w:spacing w:after="0" w:line="240" w:lineRule="auto"/>
        <w:ind w:left="720"/>
        <w:rPr>
          <w:rFonts w:ascii="Arial Nova" w:eastAsia="Times New Roman" w:hAnsi="Arial Nova" w:cs="Times New Roman"/>
        </w:rPr>
      </w:pPr>
      <w:r w:rsidRPr="000463F0">
        <w:rPr>
          <w:rFonts w:ascii="Arial Nova" w:eastAsia="Times New Roman" w:hAnsi="Arial Nova" w:cs="Times New Roman"/>
        </w:rPr>
        <w:t>Instructor: Paul Leslie, PhD</w:t>
      </w:r>
    </w:p>
    <w:p w14:paraId="3BB89C27" w14:textId="24E4006E" w:rsidR="0085694F" w:rsidRPr="000463F0" w:rsidRDefault="00F40926" w:rsidP="0085694F">
      <w:pPr>
        <w:spacing w:after="0" w:line="240" w:lineRule="auto"/>
        <w:ind w:left="720"/>
        <w:rPr>
          <w:rFonts w:ascii="Arial Nova" w:eastAsia="Times New Roman" w:hAnsi="Arial Nova" w:cs="Times New Roman"/>
        </w:rPr>
      </w:pPr>
      <w:r>
        <w:rPr>
          <w:rFonts w:ascii="Arial Nova" w:eastAsia="Times New Roman" w:hAnsi="Arial Nova" w:cs="Times New Roman"/>
        </w:rPr>
        <w:t xml:space="preserve">Last </w:t>
      </w:r>
      <w:r w:rsidR="006F24B7" w:rsidRPr="000463F0">
        <w:rPr>
          <w:rFonts w:ascii="Arial Nova" w:eastAsia="Times New Roman" w:hAnsi="Arial Nova" w:cs="Times New Roman"/>
        </w:rPr>
        <w:t>offered Spring 2025</w:t>
      </w:r>
    </w:p>
    <w:p w14:paraId="64AD763A" w14:textId="77777777" w:rsidR="00487816" w:rsidRPr="000463F0" w:rsidRDefault="0085694F" w:rsidP="0085694F">
      <w:pPr>
        <w:spacing w:after="0" w:line="240" w:lineRule="auto"/>
        <w:ind w:left="720"/>
        <w:rPr>
          <w:rFonts w:ascii="Arial Nova" w:eastAsia="Times New Roman" w:hAnsi="Arial Nova" w:cs="Times New Roman"/>
        </w:rPr>
      </w:pPr>
      <w:r w:rsidRPr="000463F0">
        <w:rPr>
          <w:rFonts w:ascii="Arial Nova" w:eastAsia="Times New Roman" w:hAnsi="Arial Nova" w:cs="Times New Roman"/>
        </w:rPr>
        <w:t>Concern over the relationship between population and environment abounds, but the most salient research and discussion has focused on one aspect of the relationship --human impact on the environment. In this seminar, we will be concerned with the other side of the relationship as well -- how environmental characteristics (certainly the physical and biotic environments, but also the social/economic/political environments as they interact with the above) affect population characteristics and dynamics. These two "directional arrows" (population - environment, and environment - population) are of course ultimately inseparable. We will be concerned not only with how environmental characteristics affect human population dynamics (reproduction, family formation, movement, survival), but also with how responses to those environmental characteristics -- through mitigation or coping -- in turn affect the environment (biodiversity, land use and degradation, changes in infectious diseases, and more). That is, we will whenever possible take a systems view. A special emphasis will be on the biological and behavioral consequences of environmental fluctuations and unpredictability.</w:t>
      </w:r>
    </w:p>
    <w:p w14:paraId="4B5E4950" w14:textId="77777777" w:rsidR="00487816" w:rsidRPr="000463F0" w:rsidRDefault="00487816" w:rsidP="0085694F">
      <w:pPr>
        <w:spacing w:after="0" w:line="240" w:lineRule="auto"/>
        <w:ind w:left="720"/>
        <w:rPr>
          <w:rFonts w:ascii="Arial Nova" w:eastAsia="Times New Roman" w:hAnsi="Arial Nova" w:cs="Times New Roman"/>
        </w:rPr>
      </w:pPr>
    </w:p>
    <w:p w14:paraId="7F8C6B91" w14:textId="4CF23E8A" w:rsidR="004D1E7D" w:rsidRDefault="004D1E7D" w:rsidP="004D1E7D">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 xml:space="preserve">ANTH 897. </w:t>
      </w:r>
      <w:r>
        <w:rPr>
          <w:rFonts w:ascii="Arial Nova" w:eastAsia="Times New Roman" w:hAnsi="Arial Nova" w:cs="Times New Roman"/>
          <w:b/>
          <w:bCs/>
        </w:rPr>
        <w:t xml:space="preserve">Biosocial Embodiment </w:t>
      </w:r>
      <w:r w:rsidRPr="000463F0">
        <w:rPr>
          <w:rFonts w:ascii="Arial Nova" w:eastAsia="Times New Roman" w:hAnsi="Arial Nova" w:cs="Times New Roman"/>
          <w:b/>
          <w:bCs/>
        </w:rPr>
        <w:t>(3)</w:t>
      </w:r>
    </w:p>
    <w:p w14:paraId="549001DC" w14:textId="77777777" w:rsidR="004D1E7D" w:rsidRPr="004D1E7D" w:rsidRDefault="004D1E7D" w:rsidP="004D1E7D">
      <w:pPr>
        <w:spacing w:after="0" w:line="240" w:lineRule="auto"/>
        <w:ind w:firstLine="720"/>
        <w:rPr>
          <w:rFonts w:ascii="Arial Nova" w:eastAsia="Times New Roman" w:hAnsi="Arial Nova" w:cs="Times New Roman"/>
        </w:rPr>
      </w:pPr>
      <w:r w:rsidRPr="004D1E7D">
        <w:rPr>
          <w:rFonts w:ascii="Arial Nova" w:eastAsia="Times New Roman" w:hAnsi="Arial Nova" w:cs="Times New Roman"/>
        </w:rPr>
        <w:t>Instructor: Morgan Hoke, PhD</w:t>
      </w:r>
    </w:p>
    <w:p w14:paraId="5366CBB1" w14:textId="5CAC3849" w:rsidR="004D1E7D" w:rsidRPr="004D1E7D" w:rsidRDefault="00766E74" w:rsidP="004D1E7D">
      <w:pPr>
        <w:spacing w:after="0" w:line="240" w:lineRule="auto"/>
        <w:ind w:firstLine="720"/>
        <w:rPr>
          <w:rFonts w:ascii="Arial Nova" w:eastAsia="Times New Roman" w:hAnsi="Arial Nova" w:cs="Times New Roman"/>
        </w:rPr>
      </w:pPr>
      <w:r w:rsidRPr="00A92229">
        <w:rPr>
          <w:rFonts w:ascii="Arial Nova" w:eastAsia="Times New Roman" w:hAnsi="Arial Nova" w:cs="Times New Roman"/>
        </w:rPr>
        <w:t>Last</w:t>
      </w:r>
      <w:r w:rsidR="004D1E7D" w:rsidRPr="00A92229">
        <w:rPr>
          <w:rFonts w:ascii="Arial Nova" w:eastAsia="Times New Roman" w:hAnsi="Arial Nova" w:cs="Times New Roman"/>
        </w:rPr>
        <w:t xml:space="preserve"> offered </w:t>
      </w:r>
      <w:r w:rsidR="00A43FFE" w:rsidRPr="00A92229">
        <w:rPr>
          <w:rFonts w:ascii="Arial Nova" w:eastAsia="Times New Roman" w:hAnsi="Arial Nova" w:cs="Times New Roman"/>
        </w:rPr>
        <w:t>Spring 2026</w:t>
      </w:r>
    </w:p>
    <w:p w14:paraId="38F0713A" w14:textId="3485842F" w:rsidR="004D1E7D" w:rsidRPr="004D1E7D" w:rsidRDefault="004D1E7D" w:rsidP="007F0519">
      <w:pPr>
        <w:spacing w:after="0" w:line="240" w:lineRule="auto"/>
        <w:ind w:left="720"/>
        <w:rPr>
          <w:rFonts w:ascii="Arial Nova" w:eastAsia="Times New Roman" w:hAnsi="Arial Nova" w:cs="Times New Roman"/>
        </w:rPr>
      </w:pPr>
      <w:r w:rsidRPr="004D1E7D">
        <w:rPr>
          <w:rFonts w:ascii="Arial Nova" w:eastAsia="Times New Roman" w:hAnsi="Arial Nova" w:cs="Times New Roman"/>
        </w:rPr>
        <w:lastRenderedPageBreak/>
        <w:t xml:space="preserve">Across a wide range of scholarly disciplines, the concept of embodiment serves as a key theoretical concept and frame in studies of how social forces, such as economic inequality, racism, and class, “get under the skin” to affect our health and wellbeing. Scholars from social epidemiology and human biology have relied heavily on embodiment in their theorizations of the social determinants of health and biocultural approaches. In this discussion-based seminar we examine the emergence of the concept of embodiment over the last century as well as its continuing evolution. We will read theory on embodiment beginning with its emergence in the fields of sociology and sociocultural anthropology. We will also explore the ways in which the fields of psychology and neuroscience have taken up the notion in the form of cognitive embodiment. We will then explore the work of social epidemiologists who have sought to operationalize embodiment in their examination of the social determinants of health. From here, the course will turn to the work of medical anthropologists and human biologists who have offered examples of the physiological consequences of social forces as well as the mechanisms whereby these external social elements “get under the skin” and become embodied. </w:t>
      </w:r>
    </w:p>
    <w:p w14:paraId="05460225" w14:textId="77777777" w:rsidR="008E2F5A" w:rsidRPr="000463F0" w:rsidRDefault="008E2F5A" w:rsidP="00577EE1">
      <w:pPr>
        <w:spacing w:after="0" w:line="240" w:lineRule="auto"/>
        <w:rPr>
          <w:rFonts w:ascii="Arial Nova" w:eastAsia="Times New Roman" w:hAnsi="Arial Nova" w:cs="Times New Roman"/>
          <w:b/>
          <w:bCs/>
        </w:rPr>
      </w:pPr>
    </w:p>
    <w:p w14:paraId="3EF493EF" w14:textId="1C28186C" w:rsidR="00082222" w:rsidRPr="000463F0" w:rsidRDefault="00082222" w:rsidP="00577EE1">
      <w:pPr>
        <w:spacing w:after="0" w:line="240" w:lineRule="auto"/>
        <w:rPr>
          <w:rFonts w:ascii="Arial Nova" w:eastAsia="Times New Roman" w:hAnsi="Arial Nova" w:cs="Times New Roman"/>
          <w:b/>
          <w:bCs/>
          <w:u w:val="single"/>
        </w:rPr>
      </w:pPr>
      <w:r w:rsidRPr="000463F0">
        <w:rPr>
          <w:rFonts w:ascii="Arial Nova" w:eastAsia="Times New Roman" w:hAnsi="Arial Nova" w:cs="Times New Roman"/>
          <w:b/>
          <w:bCs/>
          <w:u w:val="single"/>
        </w:rPr>
        <w:t>Department of Geo</w:t>
      </w:r>
      <w:r w:rsidR="000923C5">
        <w:rPr>
          <w:rFonts w:ascii="Arial Nova" w:eastAsia="Times New Roman" w:hAnsi="Arial Nova" w:cs="Times New Roman"/>
          <w:b/>
          <w:bCs/>
          <w:u w:val="single"/>
        </w:rPr>
        <w:t>graphy</w:t>
      </w:r>
    </w:p>
    <w:p w14:paraId="1D0963FF" w14:textId="7679EFE1" w:rsidR="00577EE1" w:rsidRPr="000463F0" w:rsidRDefault="00577EE1" w:rsidP="00577EE1">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GEOG 541. Geographic Information Systems in Public Health (3)</w:t>
      </w:r>
    </w:p>
    <w:p w14:paraId="5CE8EAB8" w14:textId="77777777" w:rsidR="00577EE1" w:rsidRPr="000463F0" w:rsidRDefault="00577EE1" w:rsidP="00577EE1">
      <w:pPr>
        <w:spacing w:after="0" w:line="240" w:lineRule="auto"/>
        <w:rPr>
          <w:rFonts w:ascii="Arial Nova" w:eastAsia="Times New Roman" w:hAnsi="Arial Nova" w:cs="Times New Roman"/>
          <w:iCs/>
        </w:rPr>
      </w:pPr>
      <w:r w:rsidRPr="000463F0">
        <w:rPr>
          <w:rFonts w:ascii="Arial Nova" w:eastAsia="Times New Roman" w:hAnsi="Arial Nova" w:cs="Times New Roman"/>
          <w:b/>
          <w:bCs/>
        </w:rPr>
        <w:tab/>
      </w:r>
      <w:r w:rsidRPr="000463F0">
        <w:rPr>
          <w:rFonts w:ascii="Arial Nova" w:eastAsia="Times New Roman" w:hAnsi="Arial Nova" w:cs="Times New Roman"/>
          <w:iCs/>
        </w:rPr>
        <w:t>Instructor: Michael Emch</w:t>
      </w:r>
    </w:p>
    <w:p w14:paraId="11665566" w14:textId="375B9E20" w:rsidR="00577EE1" w:rsidRPr="000463F0" w:rsidRDefault="00577EE1" w:rsidP="00577EE1">
      <w:pPr>
        <w:spacing w:after="0" w:line="240" w:lineRule="auto"/>
        <w:rPr>
          <w:rFonts w:ascii="Arial Nova" w:eastAsia="Times New Roman" w:hAnsi="Arial Nova" w:cs="Times New Roman"/>
          <w:iCs/>
        </w:rPr>
      </w:pPr>
      <w:r w:rsidRPr="000463F0">
        <w:rPr>
          <w:rFonts w:ascii="Arial Nova" w:eastAsia="Times New Roman" w:hAnsi="Arial Nova" w:cs="Times New Roman"/>
          <w:iCs/>
        </w:rPr>
        <w:tab/>
      </w:r>
      <w:r w:rsidR="005C7E92" w:rsidRPr="000463F0">
        <w:rPr>
          <w:rFonts w:ascii="Arial Nova" w:eastAsia="Times New Roman" w:hAnsi="Arial Nova" w:cs="Times New Roman"/>
          <w:iCs/>
        </w:rPr>
        <w:t>Last offered</w:t>
      </w:r>
      <w:r w:rsidR="0008130F" w:rsidRPr="000463F0">
        <w:rPr>
          <w:rFonts w:ascii="Arial Nova" w:eastAsia="Times New Roman" w:hAnsi="Arial Nova" w:cs="Times New Roman"/>
          <w:iCs/>
        </w:rPr>
        <w:t xml:space="preserve"> Fall 202</w:t>
      </w:r>
      <w:r w:rsidR="00945612">
        <w:rPr>
          <w:rFonts w:ascii="Arial Nova" w:eastAsia="Times New Roman" w:hAnsi="Arial Nova" w:cs="Times New Roman"/>
          <w:iCs/>
        </w:rPr>
        <w:t>5</w:t>
      </w:r>
    </w:p>
    <w:p w14:paraId="30C849AC" w14:textId="027A2EAA" w:rsidR="001460A6" w:rsidRDefault="00577EE1" w:rsidP="001460A6">
      <w:pPr>
        <w:spacing w:after="0" w:line="240" w:lineRule="auto"/>
        <w:ind w:left="720"/>
        <w:rPr>
          <w:rFonts w:ascii="Arial Nova" w:eastAsia="Times New Roman" w:hAnsi="Arial Nova" w:cs="Times New Roman"/>
          <w:iCs/>
        </w:rPr>
      </w:pPr>
      <w:r w:rsidRPr="000463F0">
        <w:rPr>
          <w:rFonts w:ascii="Arial Nova" w:eastAsia="Times New Roman" w:hAnsi="Arial Nova" w:cs="Times New Roman"/>
          <w:iCs/>
        </w:rPr>
        <w:t xml:space="preserve">Explores theory and application of geographic information systems (GIS) for public health. The course includes an overview of the principles of GIS in public health and practical experience in its use. </w:t>
      </w:r>
    </w:p>
    <w:p w14:paraId="4E085AA3" w14:textId="77777777" w:rsidR="008E2F5A" w:rsidRPr="000463F0" w:rsidRDefault="008E2F5A" w:rsidP="008460FC">
      <w:pPr>
        <w:spacing w:after="0" w:line="240" w:lineRule="auto"/>
        <w:rPr>
          <w:rFonts w:ascii="Arial Nova" w:eastAsia="Times New Roman" w:hAnsi="Arial Nova" w:cs="Times New Roman"/>
          <w:b/>
          <w:bCs/>
        </w:rPr>
      </w:pPr>
    </w:p>
    <w:p w14:paraId="761CDB95" w14:textId="71CFF65B" w:rsidR="00082222" w:rsidRPr="000463F0" w:rsidRDefault="00082222" w:rsidP="008460FC">
      <w:pPr>
        <w:spacing w:after="0" w:line="240" w:lineRule="auto"/>
        <w:rPr>
          <w:rFonts w:ascii="Arial Nova" w:eastAsia="Times New Roman" w:hAnsi="Arial Nova" w:cs="Times New Roman"/>
          <w:b/>
          <w:bCs/>
          <w:u w:val="single"/>
        </w:rPr>
      </w:pPr>
      <w:r w:rsidRPr="000463F0">
        <w:rPr>
          <w:rFonts w:ascii="Arial Nova" w:eastAsia="Times New Roman" w:hAnsi="Arial Nova" w:cs="Times New Roman"/>
          <w:b/>
          <w:bCs/>
          <w:u w:val="single"/>
        </w:rPr>
        <w:t>Department of Sociology</w:t>
      </w:r>
    </w:p>
    <w:p w14:paraId="5D591E16" w14:textId="711A78FB" w:rsidR="002C34B2" w:rsidRPr="000463F0" w:rsidRDefault="002C34B2" w:rsidP="002C34B2">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SOCI 718. Longitudinal and Multilevel Data Analysis</w:t>
      </w:r>
      <w:r w:rsidR="00FB0679" w:rsidRPr="000463F0">
        <w:rPr>
          <w:rFonts w:ascii="Arial Nova" w:eastAsia="Times New Roman" w:hAnsi="Arial Nova" w:cs="Times New Roman"/>
          <w:b/>
          <w:bCs/>
        </w:rPr>
        <w:t xml:space="preserve"> (3)</w:t>
      </w:r>
    </w:p>
    <w:p w14:paraId="3EE416C5" w14:textId="77777777" w:rsidR="002C34B2" w:rsidRPr="000463F0" w:rsidRDefault="002C34B2" w:rsidP="002C34B2">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Guang Guo</w:t>
      </w:r>
    </w:p>
    <w:p w14:paraId="4F4A692B" w14:textId="5AE16582" w:rsidR="002C34B2" w:rsidRPr="000463F0" w:rsidRDefault="002C34B2" w:rsidP="002C34B2">
      <w:pPr>
        <w:spacing w:after="0" w:line="240" w:lineRule="auto"/>
        <w:rPr>
          <w:rFonts w:ascii="Arial Nova" w:eastAsia="Times New Roman" w:hAnsi="Arial Nova" w:cs="Times New Roman"/>
        </w:rPr>
      </w:pPr>
      <w:r w:rsidRPr="000463F0">
        <w:rPr>
          <w:rFonts w:ascii="Arial Nova" w:eastAsia="Times New Roman" w:hAnsi="Arial Nova" w:cs="Times New Roman"/>
        </w:rPr>
        <w:tab/>
        <w:t>Last offered</w:t>
      </w:r>
      <w:r w:rsidR="00097348" w:rsidRPr="000463F0">
        <w:rPr>
          <w:rFonts w:ascii="Arial Nova" w:eastAsia="Times New Roman" w:hAnsi="Arial Nova" w:cs="Times New Roman"/>
        </w:rPr>
        <w:t xml:space="preserve"> Spring 202</w:t>
      </w:r>
      <w:r w:rsidR="008B387B">
        <w:rPr>
          <w:rFonts w:ascii="Arial Nova" w:eastAsia="Times New Roman" w:hAnsi="Arial Nova" w:cs="Times New Roman"/>
        </w:rPr>
        <w:t>6</w:t>
      </w:r>
    </w:p>
    <w:p w14:paraId="76F10A80" w14:textId="799D11BE" w:rsidR="008460FC" w:rsidRPr="001460A6" w:rsidRDefault="002C34B2" w:rsidP="001460A6">
      <w:pPr>
        <w:spacing w:after="0" w:line="240" w:lineRule="auto"/>
        <w:ind w:left="720"/>
        <w:rPr>
          <w:rFonts w:ascii="Arial Nova" w:eastAsia="Times New Roman" w:hAnsi="Arial Nova" w:cs="Times New Roman"/>
          <w:b/>
          <w:bCs/>
        </w:rPr>
      </w:pPr>
      <w:r w:rsidRPr="000463F0">
        <w:rPr>
          <w:rFonts w:ascii="Arial Nova" w:eastAsia="Times New Roman" w:hAnsi="Arial Nova" w:cs="Times New Roman"/>
        </w:rPr>
        <w:t>This course provides an introduction to event history analysis or survival analysis, random effects and fixed effects models for longitudinal data, multilevel models for linear and discrete multilevel data and growth curve models.</w:t>
      </w:r>
      <w:r w:rsidRPr="000463F0">
        <w:rPr>
          <w:rFonts w:ascii="Arial Nova" w:eastAsia="Times New Roman" w:hAnsi="Arial Nova" w:cs="Times New Roman"/>
          <w:i/>
          <w:iCs/>
        </w:rPr>
        <w:br/>
      </w:r>
    </w:p>
    <w:p w14:paraId="483252A0" w14:textId="51D4D7B8" w:rsidR="008460FC" w:rsidRPr="000463F0" w:rsidRDefault="008460FC" w:rsidP="008460FC">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SOCI 830. Demography: Theory, Substance, Techniques</w:t>
      </w:r>
      <w:r w:rsidR="00032B14" w:rsidRPr="000463F0">
        <w:rPr>
          <w:rFonts w:ascii="Arial Nova" w:eastAsia="Times New Roman" w:hAnsi="Arial Nova" w:cs="Times New Roman"/>
          <w:b/>
          <w:bCs/>
        </w:rPr>
        <w:t xml:space="preserve">, </w:t>
      </w:r>
      <w:r w:rsidRPr="000463F0">
        <w:rPr>
          <w:rFonts w:ascii="Arial Nova" w:eastAsia="Times New Roman" w:hAnsi="Arial Nova" w:cs="Times New Roman"/>
          <w:b/>
          <w:bCs/>
        </w:rPr>
        <w:t>Part 1</w:t>
      </w:r>
      <w:r w:rsidR="00032B14" w:rsidRPr="000463F0">
        <w:rPr>
          <w:rFonts w:ascii="Arial Nova" w:eastAsia="Times New Roman" w:hAnsi="Arial Nova" w:cs="Times New Roman"/>
          <w:b/>
          <w:bCs/>
        </w:rPr>
        <w:t xml:space="preserve"> (3</w:t>
      </w:r>
      <w:r w:rsidRPr="000463F0">
        <w:rPr>
          <w:rFonts w:ascii="Arial Nova" w:eastAsia="Times New Roman" w:hAnsi="Arial Nova" w:cs="Times New Roman"/>
          <w:b/>
          <w:bCs/>
        </w:rPr>
        <w:t>)</w:t>
      </w:r>
    </w:p>
    <w:p w14:paraId="2CC18F64" w14:textId="68E9635A" w:rsidR="008460FC" w:rsidRPr="000463F0" w:rsidRDefault="008460FC" w:rsidP="008460FC">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 xml:space="preserve">Instructor: </w:t>
      </w:r>
      <w:r w:rsidR="00721195" w:rsidRPr="000463F0">
        <w:rPr>
          <w:rFonts w:ascii="Arial Nova" w:eastAsia="Times New Roman" w:hAnsi="Arial Nova" w:cs="Times New Roman"/>
        </w:rPr>
        <w:t>Elizabeth Frankenberg</w:t>
      </w:r>
    </w:p>
    <w:p w14:paraId="338579C9" w14:textId="1DA0475B" w:rsidR="008460FC" w:rsidRPr="000463F0" w:rsidRDefault="00721195" w:rsidP="008460FC">
      <w:pPr>
        <w:spacing w:after="0" w:line="240" w:lineRule="auto"/>
        <w:rPr>
          <w:rFonts w:ascii="Arial Nova" w:eastAsia="Times New Roman" w:hAnsi="Arial Nova" w:cs="Times New Roman"/>
        </w:rPr>
      </w:pPr>
      <w:r w:rsidRPr="000463F0">
        <w:rPr>
          <w:rFonts w:ascii="Arial Nova" w:eastAsia="Times New Roman" w:hAnsi="Arial Nova" w:cs="Times New Roman"/>
        </w:rPr>
        <w:tab/>
      </w:r>
      <w:r w:rsidR="00317503">
        <w:rPr>
          <w:rFonts w:ascii="Arial Nova" w:eastAsia="Times New Roman" w:hAnsi="Arial Nova" w:cs="Times New Roman"/>
        </w:rPr>
        <w:t>Being offered Fall 2026</w:t>
      </w:r>
    </w:p>
    <w:p w14:paraId="21FE6CD4" w14:textId="11AC5357" w:rsidR="008460FC" w:rsidRPr="000463F0" w:rsidRDefault="007176DE" w:rsidP="007176DE">
      <w:pPr>
        <w:spacing w:after="0" w:line="240" w:lineRule="auto"/>
        <w:ind w:left="720"/>
        <w:rPr>
          <w:rFonts w:ascii="Arial Nova" w:eastAsia="Times New Roman" w:hAnsi="Arial Nova" w:cs="Times New Roman"/>
        </w:rPr>
      </w:pPr>
      <w:r w:rsidRPr="000463F0">
        <w:rPr>
          <w:rFonts w:ascii="Arial Nova" w:eastAsia="Times New Roman" w:hAnsi="Arial Nova" w:cs="Times New Roman"/>
        </w:rPr>
        <w:t>This is the first part of a two-course sequence that is designed as a basic graduate-level introduction to demography. This part of the course will cover basic concepts and tools, sources of demographic data, and the study of mortality and fertility. The second semester will cover stable population theory, migration, population distribution, population policy, and estimates and projections. Class-time will be devoted to both lecture and discussion, depending on the nature of the topic.</w:t>
      </w:r>
    </w:p>
    <w:p w14:paraId="1C24A910" w14:textId="5C3E28B1" w:rsidR="008E2F5A" w:rsidRPr="000463F0" w:rsidRDefault="008E2F5A" w:rsidP="00577EE1">
      <w:pPr>
        <w:spacing w:after="0" w:line="240" w:lineRule="auto"/>
        <w:ind w:left="720"/>
        <w:rPr>
          <w:rFonts w:ascii="Arial Nova" w:eastAsia="Times New Roman" w:hAnsi="Arial Nova" w:cs="Times New Roman"/>
        </w:rPr>
      </w:pPr>
    </w:p>
    <w:p w14:paraId="04DA8A17" w14:textId="77777777" w:rsidR="00127A9B" w:rsidRPr="000463F0" w:rsidRDefault="00127A9B" w:rsidP="008B3212">
      <w:pPr>
        <w:spacing w:after="0" w:line="240" w:lineRule="auto"/>
        <w:rPr>
          <w:rFonts w:ascii="Arial Nova" w:eastAsia="Times New Roman" w:hAnsi="Arial Nova" w:cs="Times New Roman"/>
        </w:rPr>
      </w:pPr>
    </w:p>
    <w:tbl>
      <w:tblPr>
        <w:tblStyle w:val="TableGrid"/>
        <w:tblW w:w="0" w:type="auto"/>
        <w:tblLook w:val="04A0" w:firstRow="1" w:lastRow="0" w:firstColumn="1" w:lastColumn="0" w:noHBand="0" w:noVBand="1"/>
      </w:tblPr>
      <w:tblGrid>
        <w:gridCol w:w="10770"/>
      </w:tblGrid>
      <w:tr w:rsidR="005B63F7" w:rsidRPr="000463F0" w14:paraId="4CFD7A0D" w14:textId="77777777" w:rsidTr="00BE7006">
        <w:tc>
          <w:tcPr>
            <w:tcW w:w="10790"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BDD6EE" w:themeFill="accent5" w:themeFillTint="66"/>
          </w:tcPr>
          <w:p w14:paraId="3C636A9A" w14:textId="14450CE3" w:rsidR="005B63F7" w:rsidRPr="000463F0" w:rsidRDefault="005B63F7" w:rsidP="00BE7006">
            <w:pPr>
              <w:jc w:val="center"/>
              <w:outlineLvl w:val="1"/>
              <w:rPr>
                <w:rFonts w:ascii="Arial Nova" w:eastAsia="Times New Roman" w:hAnsi="Arial Nova" w:cs="Times New Roman"/>
                <w:b/>
                <w:bCs/>
                <w:color w:val="000000" w:themeColor="text1"/>
              </w:rPr>
            </w:pPr>
            <w:r w:rsidRPr="000463F0">
              <w:rPr>
                <w:rFonts w:ascii="Arial Nova" w:eastAsia="Times New Roman" w:hAnsi="Arial Nova" w:cs="Times New Roman"/>
                <w:b/>
                <w:bCs/>
              </w:rPr>
              <w:t>COURSES IN THE BIOLOGICAL/HEALTH SCIENCES</w:t>
            </w:r>
          </w:p>
        </w:tc>
      </w:tr>
    </w:tbl>
    <w:p w14:paraId="34E5D9D2" w14:textId="77777777" w:rsidR="00216EDC" w:rsidRPr="000463F0" w:rsidRDefault="00216EDC" w:rsidP="00216EDC">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BIOL 422: Microbiology (4)</w:t>
      </w:r>
    </w:p>
    <w:p w14:paraId="70E2263A" w14:textId="77777777" w:rsidR="00216EDC" w:rsidRPr="000463F0" w:rsidRDefault="00216EDC" w:rsidP="00216EDC">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Ann Matthysse</w:t>
      </w:r>
    </w:p>
    <w:p w14:paraId="2EE17037" w14:textId="1F23B692" w:rsidR="00216EDC" w:rsidRPr="000463F0" w:rsidRDefault="00216EDC" w:rsidP="00216EDC">
      <w:pPr>
        <w:spacing w:after="0" w:line="240" w:lineRule="auto"/>
        <w:rPr>
          <w:rFonts w:ascii="Arial Nova" w:eastAsia="Times New Roman" w:hAnsi="Arial Nova" w:cs="Times New Roman"/>
        </w:rPr>
      </w:pPr>
      <w:r w:rsidRPr="000463F0">
        <w:rPr>
          <w:rFonts w:ascii="Arial Nova" w:eastAsia="Times New Roman" w:hAnsi="Arial Nova" w:cs="Times New Roman"/>
        </w:rPr>
        <w:tab/>
      </w:r>
      <w:r w:rsidR="006A5B98" w:rsidRPr="000463F0">
        <w:rPr>
          <w:rFonts w:ascii="Arial Nova" w:eastAsia="Times New Roman" w:hAnsi="Arial Nova" w:cs="Times New Roman"/>
        </w:rPr>
        <w:t>Last offered Fall 202</w:t>
      </w:r>
      <w:r w:rsidR="002D69E0">
        <w:rPr>
          <w:rFonts w:ascii="Arial Nova" w:eastAsia="Times New Roman" w:hAnsi="Arial Nova" w:cs="Times New Roman"/>
        </w:rPr>
        <w:t>5</w:t>
      </w:r>
    </w:p>
    <w:p w14:paraId="199AAC40" w14:textId="77777777" w:rsidR="00216EDC" w:rsidRPr="000463F0" w:rsidRDefault="00216EDC" w:rsidP="00216EDC">
      <w:pPr>
        <w:spacing w:after="0" w:line="240" w:lineRule="auto"/>
        <w:ind w:left="720"/>
        <w:rPr>
          <w:rFonts w:ascii="Arial Nova" w:eastAsia="Times New Roman" w:hAnsi="Arial Nova" w:cs="Times New Roman"/>
        </w:rPr>
      </w:pPr>
      <w:r w:rsidRPr="000463F0">
        <w:rPr>
          <w:rFonts w:ascii="Arial Nova" w:eastAsia="Times New Roman" w:hAnsi="Arial Nova" w:cs="Times New Roman"/>
        </w:rPr>
        <w:t>Bacterial form, growth, physiology, genetics, and diversity. Bacterial interactions including symbiosis and pathogenesis (animal and plant). Use of bacteria in biotechnology. Brief introduction to viruses.</w:t>
      </w:r>
    </w:p>
    <w:p w14:paraId="7AD412E5" w14:textId="77777777" w:rsidR="00216EDC" w:rsidRPr="000463F0" w:rsidRDefault="00216EDC" w:rsidP="00436486">
      <w:pPr>
        <w:spacing w:after="0" w:line="240" w:lineRule="auto"/>
        <w:rPr>
          <w:rFonts w:ascii="Arial Nova" w:eastAsia="Times New Roman" w:hAnsi="Arial Nova" w:cs="Times New Roman"/>
          <w:b/>
          <w:bCs/>
        </w:rPr>
      </w:pPr>
    </w:p>
    <w:p w14:paraId="4121D46B" w14:textId="77777777" w:rsidR="00216EDC" w:rsidRPr="000463F0" w:rsidRDefault="00216EDC" w:rsidP="00216EDC">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BIOL 427. Human Diversity and Population Genetics (3)</w:t>
      </w:r>
    </w:p>
    <w:p w14:paraId="49DEF5EC" w14:textId="77777777" w:rsidR="00216EDC" w:rsidRPr="000463F0" w:rsidRDefault="00216EDC" w:rsidP="00216EDC">
      <w:pPr>
        <w:spacing w:after="0" w:line="240" w:lineRule="auto"/>
        <w:ind w:left="720"/>
        <w:rPr>
          <w:rFonts w:ascii="Arial Nova" w:eastAsia="Times New Roman" w:hAnsi="Arial Nova" w:cs="Times New Roman"/>
        </w:rPr>
      </w:pPr>
      <w:r w:rsidRPr="000463F0">
        <w:rPr>
          <w:rFonts w:ascii="Arial Nova" w:eastAsia="Times New Roman" w:hAnsi="Arial Nova" w:cs="Times New Roman"/>
        </w:rPr>
        <w:t>Instructor: Corbin Jones</w:t>
      </w:r>
    </w:p>
    <w:p w14:paraId="098D2B8A" w14:textId="0F242FB8" w:rsidR="00216EDC" w:rsidRPr="000463F0" w:rsidRDefault="002B446B" w:rsidP="00216EDC">
      <w:pPr>
        <w:spacing w:after="0" w:line="240" w:lineRule="auto"/>
        <w:ind w:left="720"/>
        <w:rPr>
          <w:rFonts w:ascii="Arial Nova" w:eastAsia="Times New Roman" w:hAnsi="Arial Nova" w:cs="Times New Roman"/>
        </w:rPr>
      </w:pPr>
      <w:r w:rsidRPr="000463F0">
        <w:rPr>
          <w:rFonts w:ascii="Arial Nova" w:eastAsia="Times New Roman" w:hAnsi="Arial Nova" w:cs="Times New Roman"/>
        </w:rPr>
        <w:t>Last</w:t>
      </w:r>
      <w:r w:rsidR="00216EDC" w:rsidRPr="000463F0">
        <w:rPr>
          <w:rFonts w:ascii="Arial Nova" w:eastAsia="Times New Roman" w:hAnsi="Arial Nova" w:cs="Times New Roman"/>
        </w:rPr>
        <w:t xml:space="preserve"> offered </w:t>
      </w:r>
      <w:r w:rsidR="00057694">
        <w:rPr>
          <w:rFonts w:ascii="Arial Nova" w:eastAsia="Times New Roman" w:hAnsi="Arial Nova" w:cs="Times New Roman"/>
        </w:rPr>
        <w:t>Summer 2025</w:t>
      </w:r>
    </w:p>
    <w:p w14:paraId="394B8651" w14:textId="0597F262" w:rsidR="00216EDC" w:rsidRPr="000463F0" w:rsidRDefault="00216EDC" w:rsidP="00216EDC">
      <w:pPr>
        <w:spacing w:after="0" w:line="240" w:lineRule="auto"/>
        <w:ind w:left="720"/>
        <w:rPr>
          <w:rFonts w:ascii="Arial Nova" w:eastAsia="Times New Roman" w:hAnsi="Arial Nova" w:cs="Times New Roman"/>
        </w:rPr>
      </w:pPr>
      <w:r w:rsidRPr="000463F0">
        <w:rPr>
          <w:rFonts w:ascii="Arial Nova" w:eastAsia="Times New Roman" w:hAnsi="Arial Nova" w:cs="Times New Roman"/>
        </w:rPr>
        <w:lastRenderedPageBreak/>
        <w:t>This course investigates the facts, methods, and theories behind human population genetics, evolution, and diversity. Specifically, it addresses questions of human origins, population structure, and genetic diversity.</w:t>
      </w:r>
    </w:p>
    <w:p w14:paraId="370377A0" w14:textId="77777777" w:rsidR="000C23EF" w:rsidRPr="000463F0" w:rsidRDefault="000C23EF" w:rsidP="000C23EF">
      <w:pPr>
        <w:spacing w:after="0" w:line="240" w:lineRule="auto"/>
        <w:ind w:left="720"/>
        <w:rPr>
          <w:rFonts w:ascii="Arial Nova" w:eastAsia="Times New Roman" w:hAnsi="Arial Nova" w:cs="Times New Roman"/>
        </w:rPr>
      </w:pPr>
    </w:p>
    <w:p w14:paraId="60F04181" w14:textId="730A95D1" w:rsidR="00216EDC" w:rsidRPr="000463F0" w:rsidRDefault="00216EDC" w:rsidP="00216EDC">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BIOL 449</w:t>
      </w:r>
      <w:r w:rsidR="00F00CA0" w:rsidRPr="000463F0">
        <w:rPr>
          <w:rFonts w:ascii="Arial Nova" w:eastAsia="Times New Roman" w:hAnsi="Arial Nova" w:cs="Times New Roman"/>
          <w:b/>
          <w:bCs/>
        </w:rPr>
        <w:t>/MCRO 449</w:t>
      </w:r>
      <w:r w:rsidRPr="000463F0">
        <w:rPr>
          <w:rFonts w:ascii="Arial Nova" w:eastAsia="Times New Roman" w:hAnsi="Arial Nova" w:cs="Times New Roman"/>
          <w:b/>
          <w:bCs/>
        </w:rPr>
        <w:t>. Introduction to Immunology (3)</w:t>
      </w:r>
    </w:p>
    <w:p w14:paraId="7C0DCF5F" w14:textId="77777777" w:rsidR="00216EDC" w:rsidRPr="000463F0" w:rsidRDefault="00216EDC" w:rsidP="00216EDC">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Lorraine Cramer</w:t>
      </w:r>
    </w:p>
    <w:p w14:paraId="38D963BA" w14:textId="0EE53799" w:rsidR="00216EDC" w:rsidRPr="000463F0" w:rsidRDefault="00216EDC" w:rsidP="00216EDC">
      <w:pPr>
        <w:spacing w:after="0" w:line="240" w:lineRule="auto"/>
        <w:rPr>
          <w:rFonts w:ascii="Arial Nova" w:eastAsia="Times New Roman" w:hAnsi="Arial Nova" w:cs="Times New Roman"/>
        </w:rPr>
      </w:pPr>
      <w:r w:rsidRPr="000463F0">
        <w:rPr>
          <w:rFonts w:ascii="Arial Nova" w:eastAsia="Times New Roman" w:hAnsi="Arial Nova" w:cs="Times New Roman"/>
        </w:rPr>
        <w:tab/>
      </w:r>
      <w:r w:rsidR="007F0519">
        <w:rPr>
          <w:rFonts w:ascii="Arial Nova" w:eastAsia="Times New Roman" w:hAnsi="Arial Nova" w:cs="Times New Roman"/>
        </w:rPr>
        <w:t>O</w:t>
      </w:r>
      <w:r w:rsidRPr="000463F0">
        <w:rPr>
          <w:rFonts w:ascii="Arial Nova" w:eastAsia="Times New Roman" w:hAnsi="Arial Nova" w:cs="Times New Roman"/>
        </w:rPr>
        <w:t xml:space="preserve">ffered </w:t>
      </w:r>
      <w:r w:rsidR="00DE1F8F">
        <w:rPr>
          <w:rFonts w:ascii="Arial Nova" w:eastAsia="Times New Roman" w:hAnsi="Arial Nova" w:cs="Times New Roman"/>
        </w:rPr>
        <w:t>Summer 2026</w:t>
      </w:r>
    </w:p>
    <w:p w14:paraId="06D3A5EC" w14:textId="77777777" w:rsidR="00216EDC" w:rsidRPr="000463F0" w:rsidRDefault="00216EDC" w:rsidP="00216EDC">
      <w:pPr>
        <w:spacing w:after="0" w:line="240" w:lineRule="auto"/>
        <w:ind w:left="720"/>
        <w:rPr>
          <w:rFonts w:ascii="Arial Nova" w:eastAsia="Times New Roman" w:hAnsi="Arial Nova" w:cs="Times New Roman"/>
        </w:rPr>
      </w:pPr>
      <w:r w:rsidRPr="000463F0">
        <w:rPr>
          <w:rFonts w:ascii="Arial Nova" w:eastAsia="Times New Roman" w:hAnsi="Arial Nova" w:cs="Times New Roman"/>
        </w:rPr>
        <w:t xml:space="preserve">This course provides a general overview of the evolution, organization, and function of the immune system. Instruction will be inquiry-based with extensive use of informational and instructional technology tools. </w:t>
      </w:r>
      <w:r w:rsidRPr="000463F0">
        <w:rPr>
          <w:rFonts w:ascii="Arial Nova" w:eastAsia="Times New Roman" w:hAnsi="Arial Nova" w:cs="Times New Roman"/>
        </w:rPr>
        <w:tab/>
      </w:r>
    </w:p>
    <w:p w14:paraId="5D74EAF9" w14:textId="77777777" w:rsidR="00F00CA0" w:rsidRPr="000463F0" w:rsidRDefault="00F00CA0" w:rsidP="00436486">
      <w:pPr>
        <w:spacing w:after="0" w:line="240" w:lineRule="auto"/>
        <w:rPr>
          <w:rFonts w:ascii="Arial Nova" w:eastAsia="Times New Roman" w:hAnsi="Arial Nova" w:cs="Times New Roman"/>
          <w:b/>
          <w:bCs/>
        </w:rPr>
      </w:pPr>
    </w:p>
    <w:p w14:paraId="677347EC" w14:textId="1DC9B016" w:rsidR="00436486" w:rsidRPr="000463F0" w:rsidRDefault="00436486" w:rsidP="00436486">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 xml:space="preserve">BIOL/GNET 621. </w:t>
      </w:r>
      <w:r w:rsidR="000D5109" w:rsidRPr="000463F0">
        <w:rPr>
          <w:rFonts w:ascii="Arial Nova" w:eastAsia="Times New Roman" w:hAnsi="Arial Nova" w:cs="Times New Roman"/>
          <w:b/>
          <w:bCs/>
        </w:rPr>
        <w:t>Principles of Genetic Analysis</w:t>
      </w:r>
      <w:r w:rsidRPr="000463F0">
        <w:rPr>
          <w:rFonts w:ascii="Arial Nova" w:eastAsia="Times New Roman" w:hAnsi="Arial Nova" w:cs="Times New Roman"/>
          <w:b/>
          <w:bCs/>
        </w:rPr>
        <w:t xml:space="preserve"> (3)</w:t>
      </w:r>
    </w:p>
    <w:p w14:paraId="43F7CB6D" w14:textId="7CD84A21" w:rsidR="00436486" w:rsidRPr="000463F0" w:rsidRDefault="00436486" w:rsidP="00436486">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Jeff Selensky, Greg Copenhaver, Shawn Ahmed</w:t>
      </w:r>
    </w:p>
    <w:p w14:paraId="10A0DC83" w14:textId="0F599938" w:rsidR="00436486" w:rsidRPr="000463F0" w:rsidRDefault="00436486" w:rsidP="00436486">
      <w:pPr>
        <w:spacing w:after="0" w:line="240" w:lineRule="auto"/>
        <w:rPr>
          <w:rFonts w:ascii="Arial Nova" w:eastAsia="Times New Roman" w:hAnsi="Arial Nova" w:cs="Times New Roman"/>
        </w:rPr>
      </w:pPr>
      <w:r w:rsidRPr="000463F0">
        <w:rPr>
          <w:rFonts w:ascii="Arial Nova" w:eastAsia="Times New Roman" w:hAnsi="Arial Nova" w:cs="Times New Roman"/>
        </w:rPr>
        <w:tab/>
      </w:r>
      <w:r w:rsidR="00046040" w:rsidRPr="000463F0">
        <w:rPr>
          <w:rFonts w:ascii="Arial Nova" w:eastAsia="Times New Roman" w:hAnsi="Arial Nova" w:cs="Times New Roman"/>
        </w:rPr>
        <w:t>Last offered Fall 202</w:t>
      </w:r>
      <w:r w:rsidR="00DE1F8F">
        <w:rPr>
          <w:rFonts w:ascii="Arial Nova" w:eastAsia="Times New Roman" w:hAnsi="Arial Nova" w:cs="Times New Roman"/>
        </w:rPr>
        <w:t>5 (2 sections)</w:t>
      </w:r>
    </w:p>
    <w:p w14:paraId="7FC99BC3" w14:textId="518EA4EB" w:rsidR="00950F0B" w:rsidRPr="000463F0" w:rsidRDefault="00436486" w:rsidP="007F0519">
      <w:pPr>
        <w:spacing w:after="0" w:line="240" w:lineRule="auto"/>
        <w:ind w:left="720"/>
        <w:rPr>
          <w:rFonts w:ascii="Arial Nova" w:eastAsia="Times New Roman" w:hAnsi="Arial Nova" w:cs="Times New Roman"/>
        </w:rPr>
      </w:pPr>
      <w:r w:rsidRPr="000463F0">
        <w:rPr>
          <w:rFonts w:ascii="Arial Nova" w:eastAsia="Times New Roman" w:hAnsi="Arial Nova" w:cs="Times New Roman"/>
        </w:rPr>
        <w:t>Intended to provide an intensive introduction to modern genetic analysis based on classical and contemporary paradigms, drawing on examples from a wide range of model organisms.</w:t>
      </w:r>
      <w:r w:rsidR="00950F0B" w:rsidRPr="000463F0">
        <w:rPr>
          <w:rFonts w:ascii="Arial Nova" w:eastAsia="Times New Roman" w:hAnsi="Arial Nova" w:cs="Times New Roman"/>
        </w:rPr>
        <w:t>  </w:t>
      </w:r>
    </w:p>
    <w:p w14:paraId="4C7F6304" w14:textId="77777777" w:rsidR="00216EDC" w:rsidRPr="000463F0" w:rsidRDefault="00216EDC" w:rsidP="009811AC">
      <w:pPr>
        <w:spacing w:after="0" w:line="240" w:lineRule="auto"/>
        <w:rPr>
          <w:rFonts w:ascii="Arial Nova" w:eastAsia="Times New Roman" w:hAnsi="Arial Nova" w:cs="Times New Roman"/>
          <w:b/>
          <w:bCs/>
        </w:rPr>
      </w:pPr>
    </w:p>
    <w:p w14:paraId="1C775FE7" w14:textId="05F96AB5" w:rsidR="009811AC" w:rsidRPr="000463F0" w:rsidRDefault="00216EDC" w:rsidP="009811AC">
      <w:pPr>
        <w:spacing w:after="0" w:line="240" w:lineRule="auto"/>
        <w:rPr>
          <w:rFonts w:ascii="Arial Nova" w:eastAsia="Times New Roman" w:hAnsi="Arial Nova" w:cs="Times New Roman"/>
          <w:b/>
          <w:bCs/>
          <w:u w:val="single"/>
        </w:rPr>
      </w:pPr>
      <w:r w:rsidRPr="000463F0">
        <w:rPr>
          <w:rFonts w:ascii="Arial Nova" w:eastAsia="Times New Roman" w:hAnsi="Arial Nova" w:cs="Times New Roman"/>
          <w:b/>
          <w:bCs/>
          <w:u w:val="single"/>
        </w:rPr>
        <w:t>Department of Epidemiology</w:t>
      </w:r>
    </w:p>
    <w:p w14:paraId="3C93827A" w14:textId="43482D73" w:rsidR="007074C5" w:rsidRDefault="005204B0" w:rsidP="007074C5">
      <w:pPr>
        <w:spacing w:after="0" w:line="240" w:lineRule="auto"/>
        <w:rPr>
          <w:rFonts w:ascii="Arial Nova" w:eastAsia="Times New Roman" w:hAnsi="Arial Nova" w:cs="Times New Roman"/>
          <w:b/>
          <w:bCs/>
        </w:rPr>
      </w:pPr>
      <w:r>
        <w:rPr>
          <w:rFonts w:ascii="Arial Nova" w:eastAsia="Times New Roman" w:hAnsi="Arial Nova" w:cs="Times New Roman"/>
          <w:b/>
          <w:bCs/>
        </w:rPr>
        <w:t xml:space="preserve">EPID 600. </w:t>
      </w:r>
      <w:r w:rsidR="007074C5" w:rsidRPr="007074C5">
        <w:rPr>
          <w:rFonts w:ascii="Arial Nova" w:eastAsia="Times New Roman" w:hAnsi="Arial Nova" w:cs="Times New Roman"/>
          <w:b/>
          <w:bCs/>
        </w:rPr>
        <w:t>Principles of Epidemiology for Public Health</w:t>
      </w:r>
      <w:r w:rsidR="007074C5">
        <w:rPr>
          <w:rFonts w:ascii="Arial Nova" w:eastAsia="Times New Roman" w:hAnsi="Arial Nova" w:cs="Times New Roman"/>
          <w:b/>
          <w:bCs/>
        </w:rPr>
        <w:t>. (3)</w:t>
      </w:r>
      <w:r w:rsidR="007074C5" w:rsidRPr="007074C5">
        <w:rPr>
          <w:rFonts w:ascii="Arial Nova" w:eastAsia="Times New Roman" w:hAnsi="Arial Nova" w:cs="Times New Roman"/>
          <w:b/>
          <w:bCs/>
        </w:rPr>
        <w:t xml:space="preserve"> </w:t>
      </w:r>
    </w:p>
    <w:p w14:paraId="3C226786" w14:textId="481F0E20" w:rsidR="007074C5" w:rsidRDefault="007074C5" w:rsidP="00C574B2">
      <w:pPr>
        <w:spacing w:after="0" w:line="240" w:lineRule="auto"/>
        <w:ind w:firstLine="720"/>
        <w:rPr>
          <w:rFonts w:ascii="Arial Nova" w:eastAsia="Times New Roman" w:hAnsi="Arial Nova" w:cs="Times New Roman"/>
        </w:rPr>
      </w:pPr>
      <w:r w:rsidRPr="007074C5">
        <w:rPr>
          <w:rFonts w:ascii="Arial Nova" w:eastAsia="Times New Roman" w:hAnsi="Arial Nova" w:cs="Times New Roman"/>
        </w:rPr>
        <w:t>Instructor:</w:t>
      </w:r>
      <w:r w:rsidR="008B63D1">
        <w:rPr>
          <w:rFonts w:ascii="Arial Nova" w:eastAsia="Times New Roman" w:hAnsi="Arial Nova" w:cs="Times New Roman"/>
        </w:rPr>
        <w:t xml:space="preserve"> Kar</w:t>
      </w:r>
      <w:r w:rsidR="00C574B2">
        <w:rPr>
          <w:rFonts w:ascii="Arial Nova" w:eastAsia="Times New Roman" w:hAnsi="Arial Nova" w:cs="Times New Roman"/>
        </w:rPr>
        <w:t>i</w:t>
      </w:r>
      <w:r w:rsidR="008B63D1">
        <w:rPr>
          <w:rFonts w:ascii="Arial Nova" w:eastAsia="Times New Roman" w:hAnsi="Arial Nova" w:cs="Times New Roman"/>
        </w:rPr>
        <w:t>n Yeatts</w:t>
      </w:r>
    </w:p>
    <w:p w14:paraId="113E9911" w14:textId="6153D35D" w:rsidR="00C574B2" w:rsidRPr="007074C5" w:rsidRDefault="003408AB" w:rsidP="00C574B2">
      <w:pPr>
        <w:spacing w:after="0" w:line="240" w:lineRule="auto"/>
        <w:ind w:firstLine="720"/>
        <w:rPr>
          <w:rFonts w:ascii="Arial Nova" w:eastAsia="Times New Roman" w:hAnsi="Arial Nova" w:cs="Times New Roman"/>
        </w:rPr>
      </w:pPr>
      <w:r>
        <w:rPr>
          <w:rFonts w:ascii="Arial Nova" w:eastAsia="Times New Roman" w:hAnsi="Arial Nova" w:cs="Times New Roman"/>
        </w:rPr>
        <w:t>Offered</w:t>
      </w:r>
      <w:r w:rsidR="00C574B2">
        <w:rPr>
          <w:rFonts w:ascii="Arial Nova" w:eastAsia="Times New Roman" w:hAnsi="Arial Nova" w:cs="Times New Roman"/>
        </w:rPr>
        <w:t xml:space="preserve"> Spring 202</w:t>
      </w:r>
      <w:r>
        <w:rPr>
          <w:rFonts w:ascii="Arial Nova" w:eastAsia="Times New Roman" w:hAnsi="Arial Nova" w:cs="Times New Roman"/>
        </w:rPr>
        <w:t>6</w:t>
      </w:r>
    </w:p>
    <w:p w14:paraId="496F16B4" w14:textId="02015160" w:rsidR="005204B0" w:rsidRPr="007074C5" w:rsidRDefault="007074C5" w:rsidP="00C574B2">
      <w:pPr>
        <w:spacing w:after="0" w:line="240" w:lineRule="auto"/>
        <w:ind w:left="720"/>
        <w:rPr>
          <w:rFonts w:ascii="Arial Nova" w:eastAsia="Times New Roman" w:hAnsi="Arial Nova" w:cs="Times New Roman"/>
        </w:rPr>
      </w:pPr>
      <w:r w:rsidRPr="007074C5">
        <w:rPr>
          <w:rFonts w:ascii="Arial Nova" w:eastAsia="Times New Roman" w:hAnsi="Arial Nova" w:cs="Times New Roman"/>
        </w:rPr>
        <w:t>An introductory course that considers the meaning, scope, and applications of epidemiology to public health practice and the uses of vital statistics data in the scientific appraisal of community health. One lecture and two lab hours per week.</w:t>
      </w:r>
    </w:p>
    <w:p w14:paraId="76869F6A" w14:textId="77777777" w:rsidR="005204B0" w:rsidRDefault="005204B0" w:rsidP="009811AC">
      <w:pPr>
        <w:spacing w:after="0" w:line="240" w:lineRule="auto"/>
        <w:rPr>
          <w:rFonts w:ascii="Arial Nova" w:eastAsia="Times New Roman" w:hAnsi="Arial Nova" w:cs="Times New Roman"/>
          <w:b/>
          <w:bCs/>
        </w:rPr>
      </w:pPr>
    </w:p>
    <w:p w14:paraId="35173D80" w14:textId="45C6CBD6" w:rsidR="001F6C80" w:rsidRPr="000463F0" w:rsidRDefault="001F6C80" w:rsidP="009811AC">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EPID 710. Fundamentals of Epidemiology (3)</w:t>
      </w:r>
    </w:p>
    <w:p w14:paraId="23FDF026" w14:textId="2D05058A" w:rsidR="001F6C80" w:rsidRPr="000463F0" w:rsidRDefault="001F6C80" w:rsidP="009811AC">
      <w:pPr>
        <w:spacing w:after="0" w:line="240" w:lineRule="auto"/>
        <w:rPr>
          <w:rFonts w:ascii="Arial Nova" w:eastAsia="Times New Roman" w:hAnsi="Arial Nova" w:cs="Times New Roman"/>
        </w:rPr>
      </w:pPr>
      <w:r w:rsidRPr="000463F0">
        <w:rPr>
          <w:rFonts w:ascii="Arial Nova" w:eastAsia="Times New Roman" w:hAnsi="Arial Nova" w:cs="Times New Roman"/>
        </w:rPr>
        <w:tab/>
        <w:t xml:space="preserve">Instructor: </w:t>
      </w:r>
      <w:r w:rsidR="001C14D3" w:rsidRPr="000463F0">
        <w:rPr>
          <w:rFonts w:ascii="Arial Nova" w:eastAsia="Times New Roman" w:hAnsi="Arial Nova" w:cs="Times New Roman"/>
        </w:rPr>
        <w:t>Suris-Swartz/Westreich</w:t>
      </w:r>
    </w:p>
    <w:p w14:paraId="782C65BE" w14:textId="61F6D1A7" w:rsidR="001F6C80" w:rsidRPr="000463F0" w:rsidRDefault="006A73A9" w:rsidP="00752EA7">
      <w:pPr>
        <w:spacing w:after="0" w:line="240" w:lineRule="auto"/>
        <w:ind w:firstLine="720"/>
        <w:rPr>
          <w:rFonts w:ascii="Arial Nova" w:eastAsia="Times New Roman" w:hAnsi="Arial Nova" w:cs="Times New Roman"/>
        </w:rPr>
      </w:pPr>
      <w:r>
        <w:rPr>
          <w:rFonts w:ascii="Arial Nova" w:eastAsia="Times New Roman" w:hAnsi="Arial Nova" w:cs="Times New Roman"/>
        </w:rPr>
        <w:t>Offered Fall 2025</w:t>
      </w:r>
    </w:p>
    <w:p w14:paraId="7DF0FA06" w14:textId="77777777" w:rsidR="006F6BCD" w:rsidRPr="000463F0" w:rsidRDefault="00381284" w:rsidP="006F6BCD">
      <w:pPr>
        <w:spacing w:after="0" w:line="240" w:lineRule="auto"/>
        <w:ind w:left="720"/>
        <w:rPr>
          <w:rFonts w:ascii="Arial Nova" w:eastAsia="Times New Roman" w:hAnsi="Arial Nova" w:cs="Times New Roman"/>
        </w:rPr>
      </w:pPr>
      <w:r w:rsidRPr="00381284">
        <w:rPr>
          <w:rFonts w:ascii="Arial Nova" w:eastAsia="Times New Roman" w:hAnsi="Arial Nova" w:cs="Times New Roman"/>
        </w:rPr>
        <w:t>An intensive introduction to epidemiological concepts and methods from a perspective of causal inference. This course is for students intending to lead, engage in, collaborate in, or interpret the results of epidemiologic studies. Some familiarity with biomedical concepts may be needed. Three lecture hours a week.</w:t>
      </w:r>
    </w:p>
    <w:p w14:paraId="3E499127" w14:textId="27526993" w:rsidR="001F6C80" w:rsidRPr="000463F0" w:rsidRDefault="001F6C80" w:rsidP="009811AC">
      <w:pPr>
        <w:spacing w:after="0" w:line="240" w:lineRule="auto"/>
        <w:rPr>
          <w:rFonts w:ascii="Arial Nova" w:eastAsia="Times New Roman" w:hAnsi="Arial Nova" w:cs="Times New Roman"/>
          <w:b/>
          <w:bCs/>
        </w:rPr>
      </w:pPr>
    </w:p>
    <w:p w14:paraId="1FA8EF2A" w14:textId="09ACA9DE" w:rsidR="001F6C80" w:rsidRPr="000463F0" w:rsidRDefault="001F6C80" w:rsidP="009811AC">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EPID 715. Theory and Quantitative Methods in Epidemiology (4)</w:t>
      </w:r>
    </w:p>
    <w:p w14:paraId="1F607A25" w14:textId="7B00848E" w:rsidR="001F6C80" w:rsidRPr="000463F0" w:rsidRDefault="001F6C80" w:rsidP="009811AC">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 xml:space="preserve">Instructor: </w:t>
      </w:r>
      <w:r w:rsidR="00752EA7" w:rsidRPr="000463F0">
        <w:rPr>
          <w:rFonts w:ascii="Arial Nova" w:eastAsia="Times New Roman" w:hAnsi="Arial Nova" w:cs="Times New Roman"/>
        </w:rPr>
        <w:t>Michele Jonsson-Funk</w:t>
      </w:r>
    </w:p>
    <w:p w14:paraId="0D7C96A1" w14:textId="3E277E18" w:rsidR="001F6C80" w:rsidRPr="000463F0" w:rsidRDefault="006A73A9" w:rsidP="006A73A9">
      <w:pPr>
        <w:spacing w:after="0" w:line="240" w:lineRule="auto"/>
        <w:ind w:firstLine="720"/>
        <w:rPr>
          <w:rFonts w:ascii="Arial Nova" w:eastAsia="Times New Roman" w:hAnsi="Arial Nova" w:cs="Times New Roman"/>
        </w:rPr>
      </w:pPr>
      <w:r>
        <w:rPr>
          <w:rFonts w:ascii="Arial Nova" w:eastAsia="Times New Roman" w:hAnsi="Arial Nova" w:cs="Times New Roman"/>
        </w:rPr>
        <w:t>O</w:t>
      </w:r>
      <w:r w:rsidR="00752EA7" w:rsidRPr="000463F0">
        <w:rPr>
          <w:rFonts w:ascii="Arial Nova" w:eastAsia="Times New Roman" w:hAnsi="Arial Nova" w:cs="Times New Roman"/>
        </w:rPr>
        <w:t>ffered Spring 202</w:t>
      </w:r>
      <w:r>
        <w:rPr>
          <w:rFonts w:ascii="Arial Nova" w:eastAsia="Times New Roman" w:hAnsi="Arial Nova" w:cs="Times New Roman"/>
        </w:rPr>
        <w:t>6</w:t>
      </w:r>
    </w:p>
    <w:p w14:paraId="3708CD02" w14:textId="00929760" w:rsidR="00B76F30" w:rsidRPr="00B76F30" w:rsidRDefault="00B76F30" w:rsidP="00B76F30">
      <w:pPr>
        <w:spacing w:after="0" w:line="240" w:lineRule="auto"/>
        <w:ind w:left="720"/>
        <w:rPr>
          <w:rFonts w:ascii="Arial Nova" w:eastAsia="Times New Roman" w:hAnsi="Arial Nova" w:cs="Times New Roman"/>
        </w:rPr>
      </w:pPr>
      <w:r w:rsidRPr="00B76F30">
        <w:rPr>
          <w:rFonts w:ascii="Arial Nova" w:eastAsia="Times New Roman" w:hAnsi="Arial Nova" w:cs="Times New Roman"/>
        </w:rPr>
        <w:t>Required preparation, competence in SAS. An in-depth treatment of basic concepts and skills in epidemiologic research, including problem conceptualization, study design, research conduct, data analysis, and interpretation. Four lecture hours per week.</w:t>
      </w:r>
    </w:p>
    <w:p w14:paraId="2048EBD8" w14:textId="288C8C12" w:rsidR="001F6C80" w:rsidRPr="000463F0" w:rsidRDefault="001F6C80" w:rsidP="009811AC">
      <w:pPr>
        <w:spacing w:after="0" w:line="240" w:lineRule="auto"/>
        <w:rPr>
          <w:rFonts w:ascii="Arial Nova" w:eastAsia="Times New Roman" w:hAnsi="Arial Nova" w:cs="Times New Roman"/>
          <w:b/>
          <w:bCs/>
        </w:rPr>
      </w:pPr>
    </w:p>
    <w:p w14:paraId="32E656C5" w14:textId="56E3D12A" w:rsidR="001F6C80" w:rsidRPr="000463F0" w:rsidRDefault="001F6C80" w:rsidP="009811AC">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EPID 716. Epidemiologic Data Analysis</w:t>
      </w:r>
      <w:r w:rsidR="008F1DDF" w:rsidRPr="000463F0">
        <w:rPr>
          <w:rFonts w:ascii="Arial Nova" w:eastAsia="Times New Roman" w:hAnsi="Arial Nova" w:cs="Times New Roman"/>
          <w:b/>
          <w:bCs/>
        </w:rPr>
        <w:t xml:space="preserve"> (3) </w:t>
      </w:r>
    </w:p>
    <w:p w14:paraId="78A206FF" w14:textId="0E10EC1A" w:rsidR="001F6C80" w:rsidRPr="000463F0" w:rsidRDefault="001F6C80" w:rsidP="009811AC">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 xml:space="preserve">Instructor: </w:t>
      </w:r>
      <w:r w:rsidR="00752EA7" w:rsidRPr="000463F0">
        <w:rPr>
          <w:rFonts w:ascii="Arial Nova" w:eastAsia="Times New Roman" w:hAnsi="Arial Nova" w:cs="Times New Roman"/>
        </w:rPr>
        <w:t>Mollie Wood and Shabbar Ranapurwala</w:t>
      </w:r>
      <w:r w:rsidR="00DA49C2" w:rsidRPr="000463F0">
        <w:rPr>
          <w:rFonts w:ascii="Arial Nova" w:eastAsia="Times New Roman" w:hAnsi="Arial Nova" w:cs="Times New Roman"/>
        </w:rPr>
        <w:t xml:space="preserve">; Womack </w:t>
      </w:r>
      <w:r w:rsidR="009577B8" w:rsidRPr="000463F0">
        <w:rPr>
          <w:rFonts w:ascii="Arial Nova" w:eastAsia="Times New Roman" w:hAnsi="Arial Nova" w:cs="Times New Roman"/>
        </w:rPr>
        <w:t>and Wood (remote only)</w:t>
      </w:r>
    </w:p>
    <w:p w14:paraId="44D0A685" w14:textId="606F9567" w:rsidR="001F6C80" w:rsidRPr="000463F0" w:rsidRDefault="001F6C80" w:rsidP="009811AC">
      <w:pPr>
        <w:spacing w:after="0" w:line="240" w:lineRule="auto"/>
        <w:rPr>
          <w:rFonts w:ascii="Arial Nova" w:eastAsia="Times New Roman" w:hAnsi="Arial Nova" w:cs="Times New Roman"/>
        </w:rPr>
      </w:pPr>
      <w:r w:rsidRPr="000463F0">
        <w:rPr>
          <w:rFonts w:ascii="Arial Nova" w:eastAsia="Times New Roman" w:hAnsi="Arial Nova" w:cs="Times New Roman"/>
        </w:rPr>
        <w:tab/>
      </w:r>
      <w:r w:rsidR="00801931">
        <w:rPr>
          <w:rFonts w:ascii="Arial Nova" w:eastAsia="Times New Roman" w:hAnsi="Arial Nova" w:cs="Times New Roman"/>
        </w:rPr>
        <w:t>O</w:t>
      </w:r>
      <w:r w:rsidR="00752EA7" w:rsidRPr="000463F0">
        <w:rPr>
          <w:rFonts w:ascii="Arial Nova" w:eastAsia="Times New Roman" w:hAnsi="Arial Nova" w:cs="Times New Roman"/>
        </w:rPr>
        <w:t>ffered Spring 202</w:t>
      </w:r>
      <w:r w:rsidR="00801931">
        <w:rPr>
          <w:rFonts w:ascii="Arial Nova" w:eastAsia="Times New Roman" w:hAnsi="Arial Nova" w:cs="Times New Roman"/>
        </w:rPr>
        <w:t>6</w:t>
      </w:r>
    </w:p>
    <w:p w14:paraId="13AAA4A7" w14:textId="30D77FF2" w:rsidR="009577B8" w:rsidRPr="009577B8" w:rsidRDefault="009577B8" w:rsidP="009577B8">
      <w:pPr>
        <w:spacing w:after="0" w:line="240" w:lineRule="auto"/>
        <w:ind w:left="720"/>
        <w:rPr>
          <w:rFonts w:ascii="Arial Nova" w:eastAsia="Times New Roman" w:hAnsi="Arial Nova" w:cs="Times New Roman"/>
        </w:rPr>
      </w:pPr>
      <w:r w:rsidRPr="009577B8">
        <w:rPr>
          <w:rFonts w:ascii="Arial Nova" w:eastAsia="Times New Roman" w:hAnsi="Arial Nova" w:cs="Times New Roman"/>
        </w:rPr>
        <w:t>Required preparation, documented SAS proficiency. This course is a combined lecture/lab format where students get hands-on experience in the analysis and interpretation of data from cohort and case-control studies. Students may take the SAS exemption exam in lieu of</w:t>
      </w:r>
      <w:r w:rsidRPr="000463F0">
        <w:rPr>
          <w:rFonts w:ascii="Arial Nova" w:eastAsia="Times New Roman" w:hAnsi="Arial Nova" w:cs="Times New Roman"/>
        </w:rPr>
        <w:t xml:space="preserve"> </w:t>
      </w:r>
      <w:r w:rsidRPr="009577B8">
        <w:rPr>
          <w:rFonts w:ascii="Arial Nova" w:eastAsia="Times New Roman" w:hAnsi="Arial Nova" w:cs="Times New Roman"/>
        </w:rPr>
        <w:t>taking </w:t>
      </w:r>
      <w:hyperlink r:id="rId10" w:tooltip="EPID 700" w:history="1">
        <w:r w:rsidRPr="009577B8">
          <w:rPr>
            <w:rStyle w:val="Hyperlink"/>
            <w:rFonts w:ascii="Arial Nova" w:eastAsia="Times New Roman" w:hAnsi="Arial Nova" w:cs="Times New Roman"/>
          </w:rPr>
          <w:t>EPID 700</w:t>
        </w:r>
      </w:hyperlink>
      <w:r w:rsidRPr="009577B8">
        <w:rPr>
          <w:rFonts w:ascii="Arial Nova" w:eastAsia="Times New Roman" w:hAnsi="Arial Nova" w:cs="Times New Roman"/>
        </w:rPr>
        <w:t>, </w:t>
      </w:r>
      <w:hyperlink r:id="rId11" w:tooltip="EPID 795" w:history="1">
        <w:r w:rsidRPr="009577B8">
          <w:rPr>
            <w:rStyle w:val="Hyperlink"/>
            <w:rFonts w:ascii="Arial Nova" w:eastAsia="Times New Roman" w:hAnsi="Arial Nova" w:cs="Times New Roman"/>
          </w:rPr>
          <w:t>EPID 795</w:t>
        </w:r>
      </w:hyperlink>
      <w:r w:rsidRPr="009577B8">
        <w:rPr>
          <w:rFonts w:ascii="Arial Nova" w:eastAsia="Times New Roman" w:hAnsi="Arial Nova" w:cs="Times New Roman"/>
        </w:rPr>
        <w:t> or </w:t>
      </w:r>
      <w:hyperlink r:id="rId12" w:tooltip="BIOS 511" w:history="1">
        <w:r w:rsidRPr="009577B8">
          <w:rPr>
            <w:rStyle w:val="Hyperlink"/>
            <w:rFonts w:ascii="Arial Nova" w:eastAsia="Times New Roman" w:hAnsi="Arial Nova" w:cs="Times New Roman"/>
          </w:rPr>
          <w:t>BIOS 511</w:t>
        </w:r>
      </w:hyperlink>
      <w:r w:rsidRPr="009577B8">
        <w:rPr>
          <w:rFonts w:ascii="Arial Nova" w:eastAsia="Times New Roman" w:hAnsi="Arial Nova" w:cs="Times New Roman"/>
        </w:rPr>
        <w:t>.</w:t>
      </w:r>
    </w:p>
    <w:p w14:paraId="2585CF59" w14:textId="1970602D" w:rsidR="00A71151" w:rsidRPr="000463F0" w:rsidRDefault="00A71151" w:rsidP="008F1DDF">
      <w:pPr>
        <w:spacing w:after="0" w:line="240" w:lineRule="auto"/>
        <w:ind w:left="720"/>
        <w:rPr>
          <w:rFonts w:ascii="Arial Nova" w:eastAsia="Times New Roman" w:hAnsi="Arial Nova" w:cs="Times New Roman"/>
        </w:rPr>
      </w:pPr>
    </w:p>
    <w:p w14:paraId="671D5ACB" w14:textId="77777777" w:rsidR="00A71151" w:rsidRPr="000463F0" w:rsidRDefault="00A71151" w:rsidP="00A71151">
      <w:pPr>
        <w:spacing w:after="0" w:line="240" w:lineRule="auto"/>
        <w:rPr>
          <w:rFonts w:ascii="Arial Nova" w:eastAsia="Times New Roman" w:hAnsi="Arial Nova" w:cs="Times New Roman"/>
          <w:b/>
        </w:rPr>
      </w:pPr>
      <w:r w:rsidRPr="000463F0">
        <w:rPr>
          <w:rFonts w:ascii="Arial Nova" w:eastAsia="Times New Roman" w:hAnsi="Arial Nova" w:cs="Times New Roman"/>
          <w:b/>
        </w:rPr>
        <w:t>EPID 735. Cardiovascular Disease Epidemiology (3)</w:t>
      </w:r>
    </w:p>
    <w:p w14:paraId="6C310359" w14:textId="77777777" w:rsidR="00A71151" w:rsidRPr="000463F0" w:rsidRDefault="00A71151" w:rsidP="00A71151">
      <w:pPr>
        <w:spacing w:after="0" w:line="240" w:lineRule="auto"/>
        <w:rPr>
          <w:rFonts w:ascii="Arial Nova" w:eastAsia="Times New Roman" w:hAnsi="Arial Nova" w:cs="Times New Roman"/>
          <w:bCs/>
        </w:rPr>
      </w:pPr>
      <w:r w:rsidRPr="000463F0">
        <w:rPr>
          <w:rFonts w:ascii="Arial Nova" w:eastAsia="Times New Roman" w:hAnsi="Arial Nova" w:cs="Times New Roman"/>
          <w:b/>
        </w:rPr>
        <w:tab/>
      </w:r>
      <w:r w:rsidRPr="000463F0">
        <w:rPr>
          <w:rFonts w:ascii="Arial Nova" w:eastAsia="Times New Roman" w:hAnsi="Arial Nova" w:cs="Times New Roman"/>
          <w:bCs/>
        </w:rPr>
        <w:t>Instructor: Wayne Rosamond</w:t>
      </w:r>
    </w:p>
    <w:p w14:paraId="2F5A52DC" w14:textId="670F9034" w:rsidR="00A71151" w:rsidRPr="000463F0" w:rsidRDefault="00A71151" w:rsidP="00A71151">
      <w:pPr>
        <w:spacing w:after="0" w:line="240" w:lineRule="auto"/>
        <w:rPr>
          <w:rFonts w:ascii="Arial Nova" w:eastAsia="Times New Roman" w:hAnsi="Arial Nova" w:cs="Times New Roman"/>
          <w:bCs/>
        </w:rPr>
      </w:pPr>
      <w:r w:rsidRPr="000463F0">
        <w:rPr>
          <w:rFonts w:ascii="Arial Nova" w:eastAsia="Times New Roman" w:hAnsi="Arial Nova" w:cs="Times New Roman"/>
          <w:bCs/>
        </w:rPr>
        <w:lastRenderedPageBreak/>
        <w:tab/>
      </w:r>
      <w:r w:rsidR="00EB227B" w:rsidRPr="000463F0">
        <w:rPr>
          <w:rFonts w:ascii="Arial Nova" w:eastAsia="Times New Roman" w:hAnsi="Arial Nova" w:cs="Times New Roman"/>
          <w:bCs/>
        </w:rPr>
        <w:t>Offered Fall 202</w:t>
      </w:r>
      <w:r w:rsidR="00801931">
        <w:rPr>
          <w:rFonts w:ascii="Arial Nova" w:eastAsia="Times New Roman" w:hAnsi="Arial Nova" w:cs="Times New Roman"/>
          <w:bCs/>
        </w:rPr>
        <w:t>5</w:t>
      </w:r>
    </w:p>
    <w:p w14:paraId="3729A08F" w14:textId="4C8E87EF" w:rsidR="00A71151" w:rsidRPr="000463F0" w:rsidRDefault="003F1A8F" w:rsidP="00A71151">
      <w:pPr>
        <w:spacing w:after="0" w:line="240" w:lineRule="auto"/>
        <w:ind w:left="720"/>
        <w:rPr>
          <w:rFonts w:ascii="Arial Nova" w:eastAsia="Times New Roman" w:hAnsi="Arial Nova" w:cs="Times New Roman"/>
          <w:bCs/>
        </w:rPr>
      </w:pPr>
      <w:r w:rsidRPr="000463F0">
        <w:rPr>
          <w:rFonts w:ascii="Arial Nova" w:eastAsia="Times New Roman" w:hAnsi="Arial Nova" w:cs="Times New Roman"/>
          <w:bCs/>
        </w:rPr>
        <w:t>Review of cardiovascular health and disease in populations and their population determinants. Topics include epidemiologic methods, risk factors, strategies for prevention, and a student research project. Three lecture hours per week.</w:t>
      </w:r>
    </w:p>
    <w:p w14:paraId="72F0B82C" w14:textId="77777777" w:rsidR="00A71151" w:rsidRPr="000463F0" w:rsidRDefault="00A71151" w:rsidP="001460A6">
      <w:pPr>
        <w:spacing w:after="0" w:line="240" w:lineRule="auto"/>
        <w:rPr>
          <w:rFonts w:ascii="Arial Nova" w:eastAsia="Times New Roman" w:hAnsi="Arial Nova" w:cs="Times New Roman"/>
        </w:rPr>
      </w:pPr>
    </w:p>
    <w:p w14:paraId="17D65C8F" w14:textId="77777777" w:rsidR="00A71151" w:rsidRPr="000463F0" w:rsidRDefault="00A71151" w:rsidP="00A71151">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EPID 743. Genetic Epidemiology: Methods and Applications</w:t>
      </w:r>
    </w:p>
    <w:p w14:paraId="15A99512" w14:textId="77777777" w:rsidR="00A71151" w:rsidRPr="000463F0" w:rsidRDefault="00A71151" w:rsidP="00A71151">
      <w:pPr>
        <w:spacing w:after="0" w:line="240" w:lineRule="auto"/>
        <w:ind w:left="720"/>
        <w:rPr>
          <w:rFonts w:ascii="Arial Nova" w:eastAsia="Times New Roman" w:hAnsi="Arial Nova" w:cs="Times New Roman"/>
        </w:rPr>
      </w:pPr>
      <w:r w:rsidRPr="000463F0">
        <w:rPr>
          <w:rFonts w:ascii="Arial Nova" w:eastAsia="Times New Roman" w:hAnsi="Arial Nova" w:cs="Times New Roman"/>
        </w:rPr>
        <w:t>Instructor: Kari North</w:t>
      </w:r>
    </w:p>
    <w:p w14:paraId="25C89315" w14:textId="72B159E8" w:rsidR="00A71151" w:rsidRPr="000463F0" w:rsidRDefault="00190393" w:rsidP="00A71151">
      <w:pPr>
        <w:spacing w:after="0" w:line="240" w:lineRule="auto"/>
        <w:ind w:left="720"/>
        <w:rPr>
          <w:rFonts w:ascii="Arial Nova" w:eastAsia="Times New Roman" w:hAnsi="Arial Nova" w:cs="Times New Roman"/>
        </w:rPr>
      </w:pPr>
      <w:r w:rsidRPr="000463F0">
        <w:rPr>
          <w:rFonts w:ascii="Arial Nova" w:eastAsia="Times New Roman" w:hAnsi="Arial Nova" w:cs="Times New Roman"/>
        </w:rPr>
        <w:t>Last offered Fall 2024</w:t>
      </w:r>
    </w:p>
    <w:p w14:paraId="2FE93D81" w14:textId="4DF1A2A6" w:rsidR="00A71151" w:rsidRPr="000463F0" w:rsidRDefault="00A71151" w:rsidP="007F0519">
      <w:pPr>
        <w:spacing w:after="0" w:line="240" w:lineRule="auto"/>
        <w:ind w:left="720"/>
        <w:rPr>
          <w:rFonts w:ascii="Arial Nova" w:eastAsia="Times New Roman" w:hAnsi="Arial Nova" w:cs="Times New Roman"/>
        </w:rPr>
      </w:pPr>
      <w:r w:rsidRPr="000463F0">
        <w:rPr>
          <w:rFonts w:ascii="Arial Nova" w:eastAsia="Times New Roman" w:hAnsi="Arial Nova" w:cs="Times New Roman"/>
        </w:rPr>
        <w:t>Concepts and methods of genetic epidemiology relevant to study of complex human diseases, including segregation analysis, linkage analysis, and gene-environment interaction. Includes whole genome approaches, as well as non-human systems.</w:t>
      </w:r>
      <w:r w:rsidRPr="000463F0">
        <w:rPr>
          <w:rFonts w:ascii="Arial Nova" w:eastAsia="Times New Roman" w:hAnsi="Arial Nova" w:cs="Times New Roman"/>
        </w:rPr>
        <w:tab/>
      </w:r>
    </w:p>
    <w:p w14:paraId="49EB5AC7" w14:textId="77777777" w:rsidR="0057306B" w:rsidRPr="000463F0" w:rsidRDefault="0057306B" w:rsidP="00A71151">
      <w:pPr>
        <w:spacing w:after="0" w:line="240" w:lineRule="auto"/>
        <w:rPr>
          <w:rFonts w:ascii="Arial Nova" w:eastAsia="Times New Roman" w:hAnsi="Arial Nova" w:cs="Times New Roman"/>
          <w:b/>
          <w:bCs/>
        </w:rPr>
      </w:pPr>
    </w:p>
    <w:p w14:paraId="18761CFE" w14:textId="78572043" w:rsidR="00365B6B" w:rsidRDefault="00365B6B" w:rsidP="00A71151">
      <w:pPr>
        <w:spacing w:after="0" w:line="240" w:lineRule="auto"/>
        <w:rPr>
          <w:rFonts w:ascii="Arial Nova" w:eastAsia="Times New Roman" w:hAnsi="Arial Nova" w:cs="Times New Roman"/>
          <w:b/>
          <w:bCs/>
        </w:rPr>
      </w:pPr>
      <w:r w:rsidRPr="004469DE">
        <w:rPr>
          <w:rFonts w:ascii="Arial Nova" w:eastAsia="Times New Roman" w:hAnsi="Arial Nova" w:cs="Times New Roman"/>
          <w:b/>
          <w:bCs/>
        </w:rPr>
        <w:t xml:space="preserve">EPID 751. </w:t>
      </w:r>
      <w:r w:rsidR="0047434E" w:rsidRPr="004469DE">
        <w:rPr>
          <w:rFonts w:ascii="Arial Nova" w:eastAsia="Times New Roman" w:hAnsi="Arial Nova" w:cs="Times New Roman"/>
          <w:b/>
          <w:bCs/>
        </w:rPr>
        <w:t>Biological Basis of Infectious Disease Epidemiology (3)</w:t>
      </w:r>
    </w:p>
    <w:p w14:paraId="09B74E45" w14:textId="10EEDDE1" w:rsidR="0047434E" w:rsidRDefault="0047434E" w:rsidP="00A71151">
      <w:pPr>
        <w:spacing w:after="0" w:line="240" w:lineRule="auto"/>
        <w:rPr>
          <w:rFonts w:ascii="Arial Nova" w:eastAsia="Times New Roman" w:hAnsi="Arial Nova" w:cs="Times New Roman"/>
          <w:b/>
          <w:bCs/>
        </w:rPr>
      </w:pPr>
      <w:r>
        <w:rPr>
          <w:rFonts w:ascii="Arial Nova" w:eastAsia="Times New Roman" w:hAnsi="Arial Nova" w:cs="Times New Roman"/>
          <w:b/>
          <w:bCs/>
        </w:rPr>
        <w:tab/>
        <w:t xml:space="preserve">Instructor: </w:t>
      </w:r>
      <w:r w:rsidR="007F21A8">
        <w:rPr>
          <w:rFonts w:ascii="Arial Nova" w:eastAsia="Times New Roman" w:hAnsi="Arial Nova" w:cs="Times New Roman"/>
          <w:b/>
          <w:bCs/>
        </w:rPr>
        <w:t>Lola Stamm</w:t>
      </w:r>
    </w:p>
    <w:p w14:paraId="33CCAB5D" w14:textId="3D095225" w:rsidR="00147B56" w:rsidRPr="00017933" w:rsidRDefault="00147B56" w:rsidP="00A71151">
      <w:pPr>
        <w:spacing w:after="0" w:line="240" w:lineRule="auto"/>
        <w:rPr>
          <w:rFonts w:ascii="Arial Nova" w:eastAsia="Times New Roman" w:hAnsi="Arial Nova" w:cs="Times New Roman"/>
        </w:rPr>
      </w:pPr>
      <w:r>
        <w:rPr>
          <w:rFonts w:ascii="Arial Nova" w:eastAsia="Times New Roman" w:hAnsi="Arial Nova" w:cs="Times New Roman"/>
          <w:b/>
          <w:bCs/>
        </w:rPr>
        <w:tab/>
      </w:r>
      <w:r w:rsidRPr="00017933">
        <w:rPr>
          <w:rFonts w:ascii="Arial Nova" w:eastAsia="Times New Roman" w:hAnsi="Arial Nova" w:cs="Times New Roman"/>
        </w:rPr>
        <w:t xml:space="preserve">Offered </w:t>
      </w:r>
      <w:r w:rsidR="00017933" w:rsidRPr="00017933">
        <w:rPr>
          <w:rFonts w:ascii="Arial Nova" w:eastAsia="Times New Roman" w:hAnsi="Arial Nova" w:cs="Times New Roman"/>
        </w:rPr>
        <w:t>Fall 2025</w:t>
      </w:r>
    </w:p>
    <w:p w14:paraId="68403FDD" w14:textId="5CCCF0CE" w:rsidR="007F21A8" w:rsidRPr="00147B56" w:rsidRDefault="00147B56" w:rsidP="00147B56">
      <w:pPr>
        <w:spacing w:after="0" w:line="240" w:lineRule="auto"/>
        <w:ind w:left="720"/>
        <w:rPr>
          <w:rFonts w:ascii="Arial Nova" w:eastAsia="Times New Roman" w:hAnsi="Arial Nova" w:cs="Times New Roman"/>
        </w:rPr>
      </w:pPr>
      <w:r w:rsidRPr="00147B56">
        <w:rPr>
          <w:rFonts w:ascii="Arial Nova" w:eastAsia="Times New Roman" w:hAnsi="Arial Nova" w:cs="Times New Roman"/>
        </w:rPr>
        <w:t>The purpose of this course is to familiarize students with the biological factors underpinning the epidemiology of infectious diseases. Topics will include emerging and endemic viral and bacterial diseases, innate and adaptive immunity, vaccine and therapeutic development, and the public health challenges of infectious disease response.</w:t>
      </w:r>
    </w:p>
    <w:p w14:paraId="61CF2786" w14:textId="77777777" w:rsidR="00147B56" w:rsidRDefault="00147B56" w:rsidP="00147B56">
      <w:pPr>
        <w:spacing w:after="0" w:line="240" w:lineRule="auto"/>
        <w:ind w:left="720"/>
        <w:rPr>
          <w:rFonts w:ascii="Arial Nova" w:eastAsia="Times New Roman" w:hAnsi="Arial Nova" w:cs="Times New Roman"/>
          <w:b/>
          <w:bCs/>
        </w:rPr>
      </w:pPr>
    </w:p>
    <w:p w14:paraId="21E95322" w14:textId="0F5A5B88" w:rsidR="00A71151" w:rsidRPr="000463F0" w:rsidRDefault="00A71151" w:rsidP="00A71151">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EPID 755. Introduction to Infectious Disease Epidemiology (3)</w:t>
      </w:r>
    </w:p>
    <w:p w14:paraId="0F270DF4" w14:textId="77777777" w:rsidR="00A71151" w:rsidRPr="000463F0" w:rsidRDefault="00A71151" w:rsidP="00A71151">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Kim Powers</w:t>
      </w:r>
    </w:p>
    <w:p w14:paraId="684F11DF" w14:textId="11762C4F" w:rsidR="00A71151" w:rsidRPr="000463F0" w:rsidRDefault="00A71151" w:rsidP="00A71151">
      <w:pPr>
        <w:spacing w:after="0" w:line="240" w:lineRule="auto"/>
        <w:rPr>
          <w:rFonts w:ascii="Arial Nova" w:eastAsia="Times New Roman" w:hAnsi="Arial Nova" w:cs="Times New Roman"/>
        </w:rPr>
      </w:pPr>
      <w:r w:rsidRPr="000463F0">
        <w:rPr>
          <w:rFonts w:ascii="Arial Nova" w:eastAsia="Times New Roman" w:hAnsi="Arial Nova" w:cs="Times New Roman"/>
        </w:rPr>
        <w:tab/>
      </w:r>
      <w:r w:rsidR="00A4788C">
        <w:rPr>
          <w:rFonts w:ascii="Arial Nova" w:eastAsia="Times New Roman" w:hAnsi="Arial Nova" w:cs="Times New Roman"/>
        </w:rPr>
        <w:t>O</w:t>
      </w:r>
      <w:r w:rsidRPr="000463F0">
        <w:rPr>
          <w:rFonts w:ascii="Arial Nova" w:eastAsia="Times New Roman" w:hAnsi="Arial Nova" w:cs="Times New Roman"/>
        </w:rPr>
        <w:t>ffered Spring 202</w:t>
      </w:r>
      <w:r w:rsidR="00A4788C">
        <w:rPr>
          <w:rFonts w:ascii="Arial Nova" w:eastAsia="Times New Roman" w:hAnsi="Arial Nova" w:cs="Times New Roman"/>
        </w:rPr>
        <w:t>6</w:t>
      </w:r>
    </w:p>
    <w:p w14:paraId="072665D5" w14:textId="7B3FDDF3" w:rsidR="00A71151" w:rsidRPr="000463F0" w:rsidRDefault="00A80E82" w:rsidP="008F1DDF">
      <w:pPr>
        <w:spacing w:after="0" w:line="240" w:lineRule="auto"/>
        <w:ind w:left="720"/>
        <w:rPr>
          <w:rFonts w:ascii="Arial Nova" w:eastAsia="Times New Roman" w:hAnsi="Arial Nova" w:cs="Times New Roman"/>
        </w:rPr>
      </w:pPr>
      <w:r w:rsidRPr="000463F0">
        <w:rPr>
          <w:rFonts w:ascii="Arial Nova" w:eastAsia="Times New Roman" w:hAnsi="Arial Nova" w:cs="Times New Roman"/>
        </w:rPr>
        <w:t>Permission required for non-majors. This course will cover concepts, theory, study designs, and analytical methods of particular importance in infectious disease epidemiology. Most topics will be introduced with a didactic lecture and readings, followed by an in-class exercise, discussion, or computer practical applying relevant theories, concepts, and methods to specific questions in infectious disease epidemiology.</w:t>
      </w:r>
    </w:p>
    <w:p w14:paraId="0EAD0C6C" w14:textId="77777777" w:rsidR="00A80E82" w:rsidRPr="000463F0" w:rsidRDefault="00A80E82" w:rsidP="008F1DDF">
      <w:pPr>
        <w:spacing w:after="0" w:line="240" w:lineRule="auto"/>
        <w:ind w:left="720"/>
        <w:rPr>
          <w:rFonts w:ascii="Arial Nova" w:eastAsia="Times New Roman" w:hAnsi="Arial Nova" w:cs="Times New Roman"/>
        </w:rPr>
      </w:pPr>
    </w:p>
    <w:p w14:paraId="2B41AA08" w14:textId="1B8F400D" w:rsidR="00A71151" w:rsidRPr="000463F0" w:rsidRDefault="00A71151" w:rsidP="00A71151">
      <w:pPr>
        <w:spacing w:after="0" w:line="240" w:lineRule="auto"/>
        <w:rPr>
          <w:rFonts w:ascii="Arial Nova" w:eastAsia="Times New Roman" w:hAnsi="Arial Nova" w:cs="Times New Roman"/>
          <w:b/>
          <w:bCs/>
        </w:rPr>
      </w:pPr>
      <w:r w:rsidRPr="004469DE">
        <w:rPr>
          <w:rFonts w:ascii="Arial Nova" w:eastAsia="Times New Roman" w:hAnsi="Arial Nova" w:cs="Times New Roman"/>
          <w:b/>
          <w:bCs/>
        </w:rPr>
        <w:t xml:space="preserve">EPID 757. </w:t>
      </w:r>
      <w:r w:rsidR="007D4600" w:rsidRPr="004469DE">
        <w:rPr>
          <w:rFonts w:ascii="Arial Nova" w:eastAsia="Times New Roman" w:hAnsi="Arial Nova" w:cs="Times New Roman"/>
          <w:b/>
          <w:bCs/>
        </w:rPr>
        <w:t>Problem Solving Seminar in Advanced Infectious Disease Epidemiology. </w:t>
      </w:r>
      <w:r w:rsidRPr="004469DE">
        <w:rPr>
          <w:rFonts w:ascii="Arial Nova" w:eastAsia="Times New Roman" w:hAnsi="Arial Nova" w:cs="Times New Roman"/>
          <w:b/>
          <w:bCs/>
        </w:rPr>
        <w:t>(3)</w:t>
      </w:r>
    </w:p>
    <w:p w14:paraId="1124CFCC" w14:textId="24AD9F20" w:rsidR="00A71151" w:rsidRPr="000463F0" w:rsidRDefault="00A71151" w:rsidP="00A71151">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w:t>
      </w:r>
      <w:r w:rsidR="00EB10F5" w:rsidRPr="000463F0">
        <w:rPr>
          <w:rFonts w:ascii="Arial Nova" w:eastAsia="Times New Roman" w:hAnsi="Arial Nova" w:cs="Times New Roman"/>
        </w:rPr>
        <w:t>s: DiPrete\Lessler\Levintow</w:t>
      </w:r>
    </w:p>
    <w:p w14:paraId="4C44853F" w14:textId="5C4963D1" w:rsidR="00A71151" w:rsidRPr="000463F0" w:rsidRDefault="005B3E6C" w:rsidP="00A71151">
      <w:pPr>
        <w:spacing w:after="0" w:line="240" w:lineRule="auto"/>
        <w:ind w:left="720"/>
        <w:rPr>
          <w:rFonts w:ascii="Arial Nova" w:eastAsia="Times New Roman" w:hAnsi="Arial Nova" w:cs="Times New Roman"/>
        </w:rPr>
      </w:pPr>
      <w:r>
        <w:rPr>
          <w:rFonts w:ascii="Arial Nova" w:eastAsia="Times New Roman" w:hAnsi="Arial Nova" w:cs="Times New Roman"/>
        </w:rPr>
        <w:t>O</w:t>
      </w:r>
      <w:r w:rsidR="00EB10F5" w:rsidRPr="000463F0">
        <w:rPr>
          <w:rFonts w:ascii="Arial Nova" w:eastAsia="Times New Roman" w:hAnsi="Arial Nova" w:cs="Times New Roman"/>
        </w:rPr>
        <w:t>ffered Spring 202</w:t>
      </w:r>
      <w:r>
        <w:rPr>
          <w:rFonts w:ascii="Arial Nova" w:eastAsia="Times New Roman" w:hAnsi="Arial Nova" w:cs="Times New Roman"/>
        </w:rPr>
        <w:t>6</w:t>
      </w:r>
    </w:p>
    <w:p w14:paraId="045ED5AE" w14:textId="10153EA2" w:rsidR="00972F8F" w:rsidRPr="000463F0" w:rsidRDefault="00D2017F" w:rsidP="00D2017F">
      <w:pPr>
        <w:spacing w:after="0" w:line="240" w:lineRule="auto"/>
        <w:ind w:left="720"/>
        <w:rPr>
          <w:rFonts w:ascii="Arial Nova" w:eastAsia="Times New Roman" w:hAnsi="Arial Nova" w:cs="Times New Roman"/>
        </w:rPr>
      </w:pPr>
      <w:r w:rsidRPr="000463F0">
        <w:rPr>
          <w:rFonts w:ascii="Arial Nova" w:eastAsia="Times New Roman" w:hAnsi="Arial Nova" w:cs="Times New Roman"/>
        </w:rPr>
        <w:t>In this seminar, we will explore how a combination of the biological understanding of disease processes and advanced methods in infectious disease analytics are essential to understanding critical problems in infectious disease, including the interpretation of surveillance data, the design of control measures and projecting the course of epidemics. We will take a ''problem based'' approach to learning about these issues, with a focus on a rotating set of disease systems. Restricted to Epidemiology PhD students, though others may be admitted with permission of the instructors.</w:t>
      </w:r>
    </w:p>
    <w:p w14:paraId="21A6785D" w14:textId="77777777" w:rsidR="00D2017F" w:rsidRPr="000463F0" w:rsidRDefault="00D2017F" w:rsidP="00D2017F">
      <w:pPr>
        <w:spacing w:after="0" w:line="240" w:lineRule="auto"/>
        <w:ind w:left="720"/>
        <w:rPr>
          <w:rFonts w:ascii="Arial Nova" w:eastAsia="Times New Roman" w:hAnsi="Arial Nova" w:cs="Times New Roman"/>
          <w:b/>
          <w:bCs/>
        </w:rPr>
      </w:pPr>
    </w:p>
    <w:p w14:paraId="7291C361" w14:textId="3BAA1E3C" w:rsidR="001F6C80" w:rsidRPr="000463F0" w:rsidRDefault="001F6C80" w:rsidP="009811AC">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EPID 785. Environmental Epidemiology</w:t>
      </w:r>
      <w:r w:rsidR="008F1DDF" w:rsidRPr="000463F0">
        <w:rPr>
          <w:rFonts w:ascii="Arial Nova" w:eastAsia="Times New Roman" w:hAnsi="Arial Nova" w:cs="Times New Roman"/>
          <w:b/>
          <w:bCs/>
        </w:rPr>
        <w:t xml:space="preserve"> (3)</w:t>
      </w:r>
    </w:p>
    <w:p w14:paraId="2C614BCC" w14:textId="29B98B47" w:rsidR="008F1DDF" w:rsidRPr="000463F0" w:rsidRDefault="008F1DDF" w:rsidP="009811AC">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Lawrence Engel</w:t>
      </w:r>
    </w:p>
    <w:p w14:paraId="4E20DA8A" w14:textId="054DB47E" w:rsidR="008F1DDF" w:rsidRPr="000463F0" w:rsidRDefault="008F1DDF" w:rsidP="009811AC">
      <w:pPr>
        <w:spacing w:after="0" w:line="240" w:lineRule="auto"/>
        <w:rPr>
          <w:rFonts w:ascii="Arial Nova" w:eastAsia="Times New Roman" w:hAnsi="Arial Nova" w:cs="Times New Roman"/>
        </w:rPr>
      </w:pPr>
      <w:r w:rsidRPr="000463F0">
        <w:rPr>
          <w:rFonts w:ascii="Arial Nova" w:eastAsia="Times New Roman" w:hAnsi="Arial Nova" w:cs="Times New Roman"/>
        </w:rPr>
        <w:tab/>
      </w:r>
      <w:r w:rsidR="00B94D6C">
        <w:rPr>
          <w:rFonts w:ascii="Arial Nova" w:eastAsia="Times New Roman" w:hAnsi="Arial Nova" w:cs="Times New Roman"/>
        </w:rPr>
        <w:t>O</w:t>
      </w:r>
      <w:r w:rsidRPr="000463F0">
        <w:rPr>
          <w:rFonts w:ascii="Arial Nova" w:eastAsia="Times New Roman" w:hAnsi="Arial Nova" w:cs="Times New Roman"/>
        </w:rPr>
        <w:t>ffered</w:t>
      </w:r>
      <w:r w:rsidR="007326C6" w:rsidRPr="000463F0">
        <w:rPr>
          <w:rFonts w:ascii="Arial Nova" w:eastAsia="Times New Roman" w:hAnsi="Arial Nova" w:cs="Times New Roman"/>
        </w:rPr>
        <w:t xml:space="preserve"> Spring 202</w:t>
      </w:r>
      <w:r w:rsidR="00B94D6C">
        <w:rPr>
          <w:rFonts w:ascii="Arial Nova" w:eastAsia="Times New Roman" w:hAnsi="Arial Nova" w:cs="Times New Roman"/>
        </w:rPr>
        <w:t>6</w:t>
      </w:r>
    </w:p>
    <w:p w14:paraId="2BEF1CC0" w14:textId="77777777" w:rsidR="00D43DE9" w:rsidRPr="000463F0" w:rsidRDefault="008F1DDF" w:rsidP="00D43DE9">
      <w:pPr>
        <w:spacing w:after="0" w:line="240" w:lineRule="auto"/>
        <w:ind w:left="720"/>
        <w:rPr>
          <w:rFonts w:ascii="Arial Nova" w:eastAsia="Times New Roman" w:hAnsi="Arial Nova" w:cs="Times New Roman"/>
        </w:rPr>
      </w:pPr>
      <w:r w:rsidRPr="000463F0">
        <w:rPr>
          <w:rFonts w:ascii="Arial Nova" w:eastAsia="Times New Roman" w:hAnsi="Arial Nova" w:cs="Times New Roman"/>
        </w:rPr>
        <w:t>Epidemiologic ideas and methods applied to evaluation and control of human health consequences of environmental hazards. Pollution of environmental media and global change are considered from a human-ecological perspective, with local and international examples.</w:t>
      </w:r>
      <w:r w:rsidR="00D43DE9" w:rsidRPr="000463F0">
        <w:rPr>
          <w:rFonts w:ascii="Arial Nova" w:eastAsia="Times New Roman" w:hAnsi="Arial Nova" w:cs="Times New Roman"/>
        </w:rPr>
        <w:t xml:space="preserve"> Three lecture hours per week.</w:t>
      </w:r>
    </w:p>
    <w:p w14:paraId="0C8DE7D9" w14:textId="43194704" w:rsidR="00D43DE9" w:rsidRPr="00D43DE9" w:rsidRDefault="00D43DE9" w:rsidP="00D43DE9">
      <w:pPr>
        <w:spacing w:after="0" w:line="240" w:lineRule="auto"/>
        <w:ind w:left="720"/>
        <w:rPr>
          <w:rFonts w:ascii="Arial Nova" w:eastAsia="Times New Roman" w:hAnsi="Arial Nova" w:cs="Times New Roman"/>
        </w:rPr>
      </w:pPr>
      <w:r w:rsidRPr="00D43DE9">
        <w:rPr>
          <w:rFonts w:ascii="Arial Nova" w:eastAsia="Times New Roman" w:hAnsi="Arial Nova" w:cs="Times New Roman"/>
        </w:rPr>
        <w:t>  </w:t>
      </w:r>
    </w:p>
    <w:p w14:paraId="29C98EB2" w14:textId="77777777" w:rsidR="001F6C80" w:rsidRPr="000463F0" w:rsidRDefault="001F6C80" w:rsidP="009811AC">
      <w:pPr>
        <w:spacing w:after="0" w:line="240" w:lineRule="auto"/>
        <w:rPr>
          <w:rFonts w:ascii="Arial Nova" w:eastAsia="Times New Roman" w:hAnsi="Arial Nova" w:cs="Times New Roman"/>
          <w:b/>
          <w:bCs/>
        </w:rPr>
      </w:pPr>
    </w:p>
    <w:p w14:paraId="4DF5133E" w14:textId="6DB1E384" w:rsidR="00E60810" w:rsidRDefault="00E60810" w:rsidP="009811AC">
      <w:pPr>
        <w:spacing w:after="0" w:line="240" w:lineRule="auto"/>
        <w:rPr>
          <w:rFonts w:ascii="Arial Nova" w:eastAsia="Times New Roman" w:hAnsi="Arial Nova" w:cs="Times New Roman"/>
          <w:b/>
          <w:bCs/>
        </w:rPr>
      </w:pPr>
      <w:r w:rsidRPr="004469DE">
        <w:rPr>
          <w:rFonts w:ascii="Arial Nova" w:eastAsia="Times New Roman" w:hAnsi="Arial Nova" w:cs="Times New Roman"/>
          <w:b/>
          <w:bCs/>
        </w:rPr>
        <w:t>EPID 799B</w:t>
      </w:r>
      <w:r w:rsidR="006D27B0" w:rsidRPr="004469DE">
        <w:rPr>
          <w:rFonts w:ascii="Arial Nova" w:eastAsia="Times New Roman" w:hAnsi="Arial Nova" w:cs="Times New Roman"/>
          <w:b/>
          <w:bCs/>
        </w:rPr>
        <w:t>: Advanced Methods in Social Epidemiology</w:t>
      </w:r>
      <w:r w:rsidR="00CD3CA3" w:rsidRPr="004469DE">
        <w:rPr>
          <w:rFonts w:ascii="Arial Nova" w:eastAsia="Times New Roman" w:hAnsi="Arial Nova" w:cs="Times New Roman"/>
          <w:b/>
          <w:bCs/>
        </w:rPr>
        <w:t xml:space="preserve"> (2)</w:t>
      </w:r>
      <w:r w:rsidR="006D27B0">
        <w:rPr>
          <w:rFonts w:ascii="Arial Nova" w:eastAsia="Times New Roman" w:hAnsi="Arial Nova" w:cs="Times New Roman"/>
          <w:b/>
          <w:bCs/>
        </w:rPr>
        <w:t xml:space="preserve"> </w:t>
      </w:r>
    </w:p>
    <w:p w14:paraId="48A54C62" w14:textId="43D80338" w:rsidR="006D27B0" w:rsidRPr="00CD3CA3" w:rsidRDefault="006D27B0" w:rsidP="009811AC">
      <w:pPr>
        <w:spacing w:after="0" w:line="240" w:lineRule="auto"/>
        <w:rPr>
          <w:rFonts w:ascii="Arial Nova" w:eastAsia="Times New Roman" w:hAnsi="Arial Nova" w:cs="Times New Roman"/>
        </w:rPr>
      </w:pPr>
      <w:r>
        <w:rPr>
          <w:rFonts w:ascii="Arial Nova" w:eastAsia="Times New Roman" w:hAnsi="Arial Nova" w:cs="Times New Roman"/>
          <w:b/>
          <w:bCs/>
        </w:rPr>
        <w:tab/>
      </w:r>
      <w:r w:rsidRPr="00CD3CA3">
        <w:rPr>
          <w:rFonts w:ascii="Arial Nova" w:eastAsia="Times New Roman" w:hAnsi="Arial Nova" w:cs="Times New Roman"/>
        </w:rPr>
        <w:t>Instructor(s): Jaime Slaughter-Acey; Chantel Martin</w:t>
      </w:r>
    </w:p>
    <w:p w14:paraId="002C4A46" w14:textId="77777777" w:rsidR="00CD3CA3" w:rsidRPr="00CD3CA3" w:rsidRDefault="00CD3CA3" w:rsidP="00CD3CA3">
      <w:pPr>
        <w:spacing w:after="0" w:line="240" w:lineRule="auto"/>
        <w:rPr>
          <w:rFonts w:ascii="Arial Nova" w:eastAsia="Times New Roman" w:hAnsi="Arial Nova" w:cs="Times New Roman"/>
        </w:rPr>
      </w:pPr>
      <w:r w:rsidRPr="00CD3CA3">
        <w:rPr>
          <w:rFonts w:ascii="Arial Nova" w:eastAsia="Times New Roman" w:hAnsi="Arial Nova" w:cs="Times New Roman"/>
        </w:rPr>
        <w:tab/>
        <w:t xml:space="preserve">In this overview course students will delve into the methods of the discipline of social </w:t>
      </w:r>
    </w:p>
    <w:p w14:paraId="3E2A118F" w14:textId="77777777" w:rsidR="00CD3CA3" w:rsidRPr="00CD3CA3" w:rsidRDefault="00CD3CA3" w:rsidP="00CD3CA3">
      <w:pPr>
        <w:spacing w:after="0" w:line="240" w:lineRule="auto"/>
        <w:ind w:firstLine="720"/>
        <w:rPr>
          <w:rFonts w:ascii="Arial Nova" w:eastAsia="Times New Roman" w:hAnsi="Arial Nova" w:cs="Times New Roman"/>
        </w:rPr>
      </w:pPr>
      <w:r w:rsidRPr="00CD3CA3">
        <w:rPr>
          <w:rFonts w:ascii="Arial Nova" w:eastAsia="Times New Roman" w:hAnsi="Arial Nova" w:cs="Times New Roman"/>
        </w:rPr>
        <w:lastRenderedPageBreak/>
        <w:t xml:space="preserve">epidemiology, focusing on: the formulation of strong research questions relevant to the field of </w:t>
      </w:r>
    </w:p>
    <w:p w14:paraId="6EF06248" w14:textId="77777777" w:rsidR="00CD3CA3" w:rsidRPr="00CD3CA3" w:rsidRDefault="00CD3CA3" w:rsidP="00CD3CA3">
      <w:pPr>
        <w:spacing w:after="0" w:line="240" w:lineRule="auto"/>
        <w:ind w:firstLine="720"/>
        <w:rPr>
          <w:rFonts w:ascii="Arial Nova" w:eastAsia="Times New Roman" w:hAnsi="Arial Nova" w:cs="Times New Roman"/>
        </w:rPr>
      </w:pPr>
      <w:r w:rsidRPr="00CD3CA3">
        <w:rPr>
          <w:rFonts w:ascii="Arial Nova" w:eastAsia="Times New Roman" w:hAnsi="Arial Nova" w:cs="Times New Roman"/>
        </w:rPr>
        <w:t xml:space="preserve">social epidemiology, methodological challenges and controversies in social epidemiology </w:t>
      </w:r>
    </w:p>
    <w:p w14:paraId="16F74963" w14:textId="77777777" w:rsidR="00CD3CA3" w:rsidRPr="00CD3CA3" w:rsidRDefault="00CD3CA3" w:rsidP="00CD3CA3">
      <w:pPr>
        <w:spacing w:after="0" w:line="240" w:lineRule="auto"/>
        <w:ind w:firstLine="720"/>
        <w:rPr>
          <w:rFonts w:ascii="Arial Nova" w:eastAsia="Times New Roman" w:hAnsi="Arial Nova" w:cs="Times New Roman"/>
        </w:rPr>
      </w:pPr>
      <w:r w:rsidRPr="00CD3CA3">
        <w:rPr>
          <w:rFonts w:ascii="Arial Nova" w:eastAsia="Times New Roman" w:hAnsi="Arial Nova" w:cs="Times New Roman"/>
        </w:rPr>
        <w:t xml:space="preserve">research, and the methodological toolkit of social epidemiologist. Topics including causal </w:t>
      </w:r>
    </w:p>
    <w:p w14:paraId="27C71DBA" w14:textId="77777777" w:rsidR="00CD3CA3" w:rsidRPr="00CD3CA3" w:rsidRDefault="00CD3CA3" w:rsidP="00CD3CA3">
      <w:pPr>
        <w:spacing w:after="0" w:line="240" w:lineRule="auto"/>
        <w:ind w:firstLine="720"/>
        <w:rPr>
          <w:rFonts w:ascii="Arial Nova" w:eastAsia="Times New Roman" w:hAnsi="Arial Nova" w:cs="Times New Roman"/>
        </w:rPr>
      </w:pPr>
      <w:r w:rsidRPr="00CD3CA3">
        <w:rPr>
          <w:rFonts w:ascii="Arial Nova" w:eastAsia="Times New Roman" w:hAnsi="Arial Nova" w:cs="Times New Roman"/>
        </w:rPr>
        <w:t>inference for socially pattered exposures, health equity research, and the interpretation of</w:t>
      </w:r>
    </w:p>
    <w:p w14:paraId="47E6270B" w14:textId="1CCC3C58" w:rsidR="00CD3CA3" w:rsidRPr="00CD3CA3" w:rsidRDefault="00CD3CA3" w:rsidP="00CD3CA3">
      <w:pPr>
        <w:spacing w:after="0" w:line="240" w:lineRule="auto"/>
        <w:ind w:firstLine="720"/>
        <w:rPr>
          <w:rFonts w:ascii="Arial Nova" w:eastAsia="Times New Roman" w:hAnsi="Arial Nova" w:cs="Times New Roman"/>
        </w:rPr>
      </w:pPr>
      <w:r w:rsidRPr="00CD3CA3">
        <w:rPr>
          <w:rFonts w:ascii="Arial Nova" w:eastAsia="Times New Roman" w:hAnsi="Arial Nova" w:cs="Times New Roman"/>
        </w:rPr>
        <w:t>variety of analytic techniques used to study health in a social context</w:t>
      </w:r>
    </w:p>
    <w:p w14:paraId="60A6EBAB" w14:textId="77777777" w:rsidR="00CD3CA3" w:rsidRPr="000463F0" w:rsidRDefault="00CD3CA3" w:rsidP="00CD3CA3">
      <w:pPr>
        <w:spacing w:after="0" w:line="240" w:lineRule="auto"/>
        <w:ind w:firstLine="720"/>
        <w:rPr>
          <w:rFonts w:ascii="Arial Nova" w:eastAsia="Times New Roman" w:hAnsi="Arial Nova" w:cs="Times New Roman"/>
          <w:b/>
          <w:bCs/>
        </w:rPr>
      </w:pPr>
    </w:p>
    <w:p w14:paraId="19900DE5" w14:textId="638AC4FA" w:rsidR="00662419" w:rsidRDefault="00662419" w:rsidP="009811AC">
      <w:pPr>
        <w:spacing w:after="0" w:line="240" w:lineRule="auto"/>
        <w:rPr>
          <w:rFonts w:ascii="Arial Nova" w:eastAsia="Times New Roman" w:hAnsi="Arial Nova" w:cs="Times New Roman"/>
          <w:b/>
          <w:bCs/>
        </w:rPr>
      </w:pPr>
      <w:r>
        <w:rPr>
          <w:rFonts w:ascii="Arial Nova" w:eastAsia="Times New Roman" w:hAnsi="Arial Nova" w:cs="Times New Roman"/>
          <w:b/>
          <w:bCs/>
        </w:rPr>
        <w:t xml:space="preserve">EPID 826: </w:t>
      </w:r>
      <w:r w:rsidR="0053469E">
        <w:rPr>
          <w:rFonts w:ascii="Arial Nova" w:eastAsia="Times New Roman" w:hAnsi="Arial Nova" w:cs="Times New Roman"/>
          <w:b/>
          <w:bCs/>
        </w:rPr>
        <w:t>Introduction</w:t>
      </w:r>
      <w:r>
        <w:rPr>
          <w:rFonts w:ascii="Arial Nova" w:eastAsia="Times New Roman" w:hAnsi="Arial Nova" w:cs="Times New Roman"/>
          <w:b/>
          <w:bCs/>
        </w:rPr>
        <w:t xml:space="preserve"> to Social Epidemiology (2)</w:t>
      </w:r>
    </w:p>
    <w:p w14:paraId="68A8B03C" w14:textId="16DF8F7B" w:rsidR="009811AC" w:rsidRPr="000463F0" w:rsidRDefault="009811AC" w:rsidP="00662419">
      <w:pPr>
        <w:spacing w:after="0" w:line="240" w:lineRule="auto"/>
        <w:ind w:firstLine="720"/>
        <w:rPr>
          <w:rFonts w:ascii="Arial Nova" w:eastAsia="Times New Roman" w:hAnsi="Arial Nova" w:cs="Times New Roman"/>
        </w:rPr>
      </w:pPr>
      <w:r w:rsidRPr="000463F0">
        <w:rPr>
          <w:rFonts w:ascii="Arial Nova" w:eastAsia="Times New Roman" w:hAnsi="Arial Nova" w:cs="Times New Roman"/>
        </w:rPr>
        <w:t xml:space="preserve">Instructor: </w:t>
      </w:r>
      <w:r w:rsidR="00FC619E" w:rsidRPr="000463F0">
        <w:rPr>
          <w:rFonts w:ascii="Arial Nova" w:eastAsia="Times New Roman" w:hAnsi="Arial Nova" w:cs="Times New Roman"/>
        </w:rPr>
        <w:t>Joanna “</w:t>
      </w:r>
      <w:r w:rsidRPr="000463F0">
        <w:rPr>
          <w:rFonts w:ascii="Arial Nova" w:eastAsia="Times New Roman" w:hAnsi="Arial Nova" w:cs="Times New Roman"/>
        </w:rPr>
        <w:t>Asia</w:t>
      </w:r>
      <w:r w:rsidR="00FC619E" w:rsidRPr="000463F0">
        <w:rPr>
          <w:rFonts w:ascii="Arial Nova" w:eastAsia="Times New Roman" w:hAnsi="Arial Nova" w:cs="Times New Roman"/>
        </w:rPr>
        <w:t>”</w:t>
      </w:r>
      <w:r w:rsidRPr="000463F0">
        <w:rPr>
          <w:rFonts w:ascii="Arial Nova" w:eastAsia="Times New Roman" w:hAnsi="Arial Nova" w:cs="Times New Roman"/>
        </w:rPr>
        <w:t xml:space="preserve"> Maselko</w:t>
      </w:r>
    </w:p>
    <w:p w14:paraId="2A7DE622" w14:textId="17D173EB" w:rsidR="009811AC" w:rsidRPr="000463F0" w:rsidRDefault="00B94D6C" w:rsidP="009811AC">
      <w:pPr>
        <w:spacing w:after="0" w:line="240" w:lineRule="auto"/>
        <w:ind w:left="720"/>
        <w:rPr>
          <w:rFonts w:ascii="Arial Nova" w:eastAsia="Times New Roman" w:hAnsi="Arial Nova" w:cs="Times New Roman"/>
        </w:rPr>
      </w:pPr>
      <w:r>
        <w:rPr>
          <w:rFonts w:ascii="Arial Nova" w:eastAsia="Times New Roman" w:hAnsi="Arial Nova" w:cs="Times New Roman"/>
        </w:rPr>
        <w:t>Offered Spring 2026</w:t>
      </w:r>
    </w:p>
    <w:p w14:paraId="3AF27540" w14:textId="77777777" w:rsidR="009811AC" w:rsidRPr="000463F0" w:rsidRDefault="009811AC" w:rsidP="009811AC">
      <w:pPr>
        <w:spacing w:after="0" w:line="240" w:lineRule="auto"/>
        <w:ind w:left="720"/>
        <w:rPr>
          <w:rFonts w:ascii="Arial Nova" w:eastAsia="Times New Roman" w:hAnsi="Arial Nova" w:cs="Times New Roman"/>
        </w:rPr>
      </w:pPr>
      <w:r w:rsidRPr="000463F0">
        <w:rPr>
          <w:rFonts w:ascii="Arial Nova" w:eastAsia="Times New Roman" w:hAnsi="Arial Nova" w:cs="Times New Roman"/>
        </w:rPr>
        <w:t xml:space="preserve">This course provides an overview of key concepts, methods and findings in research on social determinants of population health. Classes will consist of a didactic presentation followed by in-class group work modules and large group summary discussion. </w:t>
      </w:r>
    </w:p>
    <w:p w14:paraId="0288FC5C" w14:textId="77777777" w:rsidR="009811AC" w:rsidRPr="000463F0" w:rsidRDefault="009811AC" w:rsidP="009811AC">
      <w:pPr>
        <w:spacing w:after="0" w:line="240" w:lineRule="auto"/>
        <w:ind w:left="720"/>
        <w:rPr>
          <w:rFonts w:ascii="Arial Nova" w:eastAsia="Times New Roman" w:hAnsi="Arial Nova" w:cs="Times New Roman"/>
        </w:rPr>
      </w:pPr>
    </w:p>
    <w:p w14:paraId="5C45FC4F" w14:textId="4F328AF2" w:rsidR="009811AC" w:rsidRPr="000463F0" w:rsidRDefault="009811AC" w:rsidP="009811AC">
      <w:pPr>
        <w:spacing w:after="0" w:line="240" w:lineRule="auto"/>
        <w:rPr>
          <w:rFonts w:ascii="Arial Nova" w:eastAsia="Times New Roman" w:hAnsi="Arial Nova" w:cs="Times New Roman"/>
          <w:b/>
          <w:bCs/>
        </w:rPr>
      </w:pPr>
      <w:r w:rsidRPr="004469DE">
        <w:rPr>
          <w:rFonts w:ascii="Arial Nova" w:eastAsia="Times New Roman" w:hAnsi="Arial Nova" w:cs="Times New Roman"/>
          <w:b/>
          <w:bCs/>
        </w:rPr>
        <w:t>EPID 827. Social</w:t>
      </w:r>
      <w:r w:rsidR="00864EDC" w:rsidRPr="004469DE">
        <w:rPr>
          <w:rFonts w:ascii="Arial Nova" w:eastAsia="Times New Roman" w:hAnsi="Arial Nova" w:cs="Times New Roman"/>
          <w:b/>
          <w:bCs/>
        </w:rPr>
        <w:t xml:space="preserve"> Theor</w:t>
      </w:r>
      <w:r w:rsidR="0091583F" w:rsidRPr="004469DE">
        <w:rPr>
          <w:rFonts w:ascii="Arial Nova" w:eastAsia="Times New Roman" w:hAnsi="Arial Nova" w:cs="Times New Roman"/>
          <w:b/>
          <w:bCs/>
        </w:rPr>
        <w:t>ies</w:t>
      </w:r>
      <w:r w:rsidR="00864EDC" w:rsidRPr="004469DE">
        <w:rPr>
          <w:rFonts w:ascii="Arial Nova" w:eastAsia="Times New Roman" w:hAnsi="Arial Nova" w:cs="Times New Roman"/>
          <w:b/>
          <w:bCs/>
        </w:rPr>
        <w:t xml:space="preserve"> for Epidemiological Research</w:t>
      </w:r>
      <w:r w:rsidRPr="004469DE">
        <w:rPr>
          <w:rFonts w:ascii="Arial Nova" w:eastAsia="Times New Roman" w:hAnsi="Arial Nova" w:cs="Times New Roman"/>
          <w:b/>
          <w:bCs/>
        </w:rPr>
        <w:t xml:space="preserve"> (</w:t>
      </w:r>
      <w:r w:rsidR="006E3314" w:rsidRPr="004469DE">
        <w:rPr>
          <w:rFonts w:ascii="Arial Nova" w:eastAsia="Times New Roman" w:hAnsi="Arial Nova" w:cs="Times New Roman"/>
          <w:b/>
          <w:bCs/>
        </w:rPr>
        <w:t>3</w:t>
      </w:r>
      <w:r w:rsidRPr="004469DE">
        <w:rPr>
          <w:rFonts w:ascii="Arial Nova" w:eastAsia="Times New Roman" w:hAnsi="Arial Nova" w:cs="Times New Roman"/>
          <w:b/>
          <w:bCs/>
        </w:rPr>
        <w:t>)</w:t>
      </w:r>
    </w:p>
    <w:p w14:paraId="03ED46F6" w14:textId="29E8FDCF" w:rsidR="009811AC" w:rsidRPr="000463F0" w:rsidRDefault="009811AC" w:rsidP="009811AC">
      <w:pPr>
        <w:spacing w:after="0" w:line="240" w:lineRule="auto"/>
        <w:ind w:left="720"/>
        <w:rPr>
          <w:rFonts w:ascii="Arial Nova" w:eastAsia="Times New Roman" w:hAnsi="Arial Nova" w:cs="Times New Roman"/>
        </w:rPr>
      </w:pPr>
      <w:r w:rsidRPr="000463F0">
        <w:rPr>
          <w:rFonts w:ascii="Arial Nova" w:eastAsia="Times New Roman" w:hAnsi="Arial Nova" w:cs="Times New Roman"/>
        </w:rPr>
        <w:t xml:space="preserve">Instructor: </w:t>
      </w:r>
      <w:r w:rsidR="00864EDC">
        <w:rPr>
          <w:rFonts w:ascii="Arial Nova" w:eastAsia="Times New Roman" w:hAnsi="Arial Nova" w:cs="Times New Roman"/>
        </w:rPr>
        <w:t>Ganga Bey</w:t>
      </w:r>
    </w:p>
    <w:p w14:paraId="40C7F0D5" w14:textId="1008C74D" w:rsidR="009811AC" w:rsidRPr="000463F0" w:rsidRDefault="00864EDC" w:rsidP="009811AC">
      <w:pPr>
        <w:spacing w:after="0" w:line="240" w:lineRule="auto"/>
        <w:ind w:left="720"/>
        <w:rPr>
          <w:rFonts w:ascii="Arial Nova" w:eastAsia="Times New Roman" w:hAnsi="Arial Nova" w:cs="Times New Roman"/>
        </w:rPr>
      </w:pPr>
      <w:r>
        <w:rPr>
          <w:rFonts w:ascii="Arial Nova" w:eastAsia="Times New Roman" w:hAnsi="Arial Nova" w:cs="Times New Roman"/>
        </w:rPr>
        <w:t>Offered Fall 2026</w:t>
      </w:r>
    </w:p>
    <w:p w14:paraId="4D1A64CA" w14:textId="77777777" w:rsidR="00BA6710" w:rsidRDefault="00BA6710" w:rsidP="00C14121">
      <w:pPr>
        <w:spacing w:after="0" w:line="240" w:lineRule="auto"/>
        <w:ind w:left="720"/>
        <w:rPr>
          <w:rFonts w:ascii="Arial Nova" w:eastAsia="Times New Roman" w:hAnsi="Arial Nova" w:cs="Times New Roman"/>
        </w:rPr>
      </w:pPr>
      <w:r w:rsidRPr="00BA6710">
        <w:rPr>
          <w:rFonts w:ascii="Arial Nova" w:eastAsia="Times New Roman" w:hAnsi="Arial Nova" w:cs="Times New Roman"/>
        </w:rPr>
        <w:t>EPID827 explores key social theories and their applications in epidemiologic research. Drawing from interdisciplinary perspectives, students will examine prevailing frameworks outlining how social structures, power dynamics, cultural contexts, and identity shape health behaviors, access to care, and outcomes. By course end, students will be equipped to apply social theory to research design, hypothesis generation, data interpretation, and the development of interventions that address unjust and preventable health outcome differences across socially-defined populations to ensure more rigorous, relevant, and ethical epidemiologic research. Designed for Epidemiology PhD students.</w:t>
      </w:r>
    </w:p>
    <w:p w14:paraId="1F04A65E" w14:textId="77777777" w:rsidR="00010EE4" w:rsidRPr="000463F0" w:rsidRDefault="00010EE4" w:rsidP="00C14121">
      <w:pPr>
        <w:spacing w:after="0" w:line="240" w:lineRule="auto"/>
        <w:ind w:left="720"/>
        <w:rPr>
          <w:rFonts w:ascii="Arial Nova" w:eastAsia="Times New Roman" w:hAnsi="Arial Nova" w:cs="Times New Roman"/>
        </w:rPr>
      </w:pPr>
    </w:p>
    <w:p w14:paraId="718AFFC6" w14:textId="5188D683" w:rsidR="004042DB" w:rsidRPr="000463F0" w:rsidRDefault="004042DB" w:rsidP="004042DB">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EPID/MHCH 851: Reproductive and Perinatal Epidemiology</w:t>
      </w:r>
      <w:r w:rsidR="00AE37FB" w:rsidRPr="000463F0">
        <w:rPr>
          <w:rFonts w:ascii="Arial Nova" w:eastAsia="Times New Roman" w:hAnsi="Arial Nova" w:cs="Times New Roman"/>
          <w:b/>
          <w:bCs/>
        </w:rPr>
        <w:t xml:space="preserve"> (3)</w:t>
      </w:r>
    </w:p>
    <w:p w14:paraId="09D09D7B" w14:textId="61CFD88B" w:rsidR="004042DB" w:rsidRPr="000463F0" w:rsidRDefault="004042DB" w:rsidP="004042DB">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Varied</w:t>
      </w:r>
    </w:p>
    <w:p w14:paraId="658E09F1" w14:textId="27A28B9E" w:rsidR="004042DB" w:rsidRPr="000463F0" w:rsidRDefault="00721195" w:rsidP="004042DB">
      <w:pPr>
        <w:spacing w:after="0" w:line="240" w:lineRule="auto"/>
        <w:rPr>
          <w:rFonts w:ascii="Arial Nova" w:eastAsia="Times New Roman" w:hAnsi="Arial Nova" w:cs="Times New Roman"/>
        </w:rPr>
      </w:pPr>
      <w:r w:rsidRPr="000463F0">
        <w:rPr>
          <w:rFonts w:ascii="Arial Nova" w:eastAsia="Times New Roman" w:hAnsi="Arial Nova" w:cs="Times New Roman"/>
        </w:rPr>
        <w:tab/>
      </w:r>
      <w:r w:rsidR="009A685B">
        <w:rPr>
          <w:rFonts w:ascii="Arial Nova" w:eastAsia="Times New Roman" w:hAnsi="Arial Nova" w:cs="Times New Roman"/>
        </w:rPr>
        <w:t>O</w:t>
      </w:r>
      <w:r w:rsidR="001700B7" w:rsidRPr="000463F0">
        <w:rPr>
          <w:rFonts w:ascii="Arial Nova" w:eastAsia="Times New Roman" w:hAnsi="Arial Nova" w:cs="Times New Roman"/>
        </w:rPr>
        <w:t>ffered Fall 202</w:t>
      </w:r>
      <w:r w:rsidR="009A685B">
        <w:rPr>
          <w:rFonts w:ascii="Arial Nova" w:eastAsia="Times New Roman" w:hAnsi="Arial Nova" w:cs="Times New Roman"/>
        </w:rPr>
        <w:t>5</w:t>
      </w:r>
    </w:p>
    <w:p w14:paraId="38E4E653" w14:textId="77777777" w:rsidR="000A131F" w:rsidRPr="000463F0" w:rsidRDefault="000A131F" w:rsidP="003C6AB5">
      <w:pPr>
        <w:spacing w:after="0" w:line="240" w:lineRule="auto"/>
        <w:ind w:left="720"/>
        <w:rPr>
          <w:rFonts w:ascii="Arial Nova" w:eastAsia="Times New Roman" w:hAnsi="Arial Nova" w:cs="Times New Roman"/>
        </w:rPr>
      </w:pPr>
      <w:r w:rsidRPr="000463F0">
        <w:rPr>
          <w:rFonts w:ascii="Arial Nova" w:eastAsia="Times New Roman" w:hAnsi="Arial Nova" w:cs="Times New Roman"/>
        </w:rPr>
        <w:t>Epidemiology of reproductive and perinatal health outcomes, including infertility, fetal loss, preterm birth, birthweight, congenital malformations, and infant mortality. Includes current knowledge regarding epidemiology of these outcomes and discussion of methodologic issues. Three lecture hours per week.</w:t>
      </w:r>
    </w:p>
    <w:p w14:paraId="24195D83" w14:textId="228173ED" w:rsidR="009A03B5" w:rsidRPr="000463F0" w:rsidRDefault="000A131F" w:rsidP="003A232A">
      <w:pPr>
        <w:spacing w:after="0" w:line="240" w:lineRule="auto"/>
        <w:ind w:left="720"/>
        <w:rPr>
          <w:rFonts w:ascii="Arial Nova" w:eastAsia="Times New Roman" w:hAnsi="Arial Nova" w:cs="Times New Roman"/>
        </w:rPr>
      </w:pPr>
      <w:r w:rsidRPr="000463F0">
        <w:rPr>
          <w:rFonts w:ascii="Arial Nova" w:eastAsia="Times New Roman" w:hAnsi="Arial Nova" w:cs="Times New Roman"/>
        </w:rPr>
        <w:t> </w:t>
      </w:r>
      <w:r w:rsidR="00C14121" w:rsidRPr="000463F0">
        <w:rPr>
          <w:rFonts w:ascii="Arial Nova" w:eastAsia="Times New Roman" w:hAnsi="Arial Nova" w:cs="Times New Roman"/>
        </w:rPr>
        <w:tab/>
      </w:r>
    </w:p>
    <w:p w14:paraId="54496839" w14:textId="24F070F8" w:rsidR="00882C7B" w:rsidRDefault="00882C7B" w:rsidP="00216EDC">
      <w:pPr>
        <w:spacing w:after="0" w:line="240" w:lineRule="auto"/>
        <w:rPr>
          <w:rFonts w:ascii="Arial Nova" w:eastAsia="Times New Roman" w:hAnsi="Arial Nova" w:cs="Times New Roman"/>
          <w:b/>
          <w:bCs/>
          <w:u w:val="single"/>
        </w:rPr>
      </w:pPr>
      <w:r>
        <w:rPr>
          <w:rFonts w:ascii="Arial Nova" w:eastAsia="Times New Roman" w:hAnsi="Arial Nova" w:cs="Times New Roman"/>
          <w:b/>
          <w:bCs/>
          <w:u w:val="single"/>
        </w:rPr>
        <w:t>Department of Health Behavior</w:t>
      </w:r>
    </w:p>
    <w:p w14:paraId="5260B235" w14:textId="6032D18B" w:rsidR="00882C7B" w:rsidRDefault="00D17BCB" w:rsidP="00216EDC">
      <w:pPr>
        <w:spacing w:after="0" w:line="240" w:lineRule="auto"/>
        <w:rPr>
          <w:rFonts w:ascii="Arial Nova" w:eastAsia="Times New Roman" w:hAnsi="Arial Nova" w:cs="Times New Roman"/>
          <w:b/>
          <w:bCs/>
        </w:rPr>
      </w:pPr>
      <w:r w:rsidRPr="00D17BCB">
        <w:rPr>
          <w:rFonts w:ascii="Arial Nova" w:eastAsia="Times New Roman" w:hAnsi="Arial Nova" w:cs="Times New Roman"/>
          <w:b/>
          <w:bCs/>
        </w:rPr>
        <w:t>HBEH</w:t>
      </w:r>
      <w:r>
        <w:rPr>
          <w:rFonts w:ascii="Arial Nova" w:eastAsia="Times New Roman" w:hAnsi="Arial Nova" w:cs="Times New Roman"/>
          <w:b/>
          <w:bCs/>
        </w:rPr>
        <w:t xml:space="preserve"> 775</w:t>
      </w:r>
      <w:r w:rsidR="00652B5D">
        <w:rPr>
          <w:rFonts w:ascii="Arial Nova" w:eastAsia="Times New Roman" w:hAnsi="Arial Nova" w:cs="Times New Roman"/>
          <w:b/>
          <w:bCs/>
        </w:rPr>
        <w:t>. Introduction to Public Health Policy and the Policy-Making Process</w:t>
      </w:r>
      <w:r w:rsidR="00810C26">
        <w:rPr>
          <w:rFonts w:ascii="Arial Nova" w:eastAsia="Times New Roman" w:hAnsi="Arial Nova" w:cs="Times New Roman"/>
          <w:b/>
          <w:bCs/>
        </w:rPr>
        <w:t xml:space="preserve"> (3)</w:t>
      </w:r>
    </w:p>
    <w:p w14:paraId="21EEF39F" w14:textId="7DCB18F0" w:rsidR="00652B5D" w:rsidRPr="00810C26" w:rsidRDefault="00652B5D" w:rsidP="00216EDC">
      <w:pPr>
        <w:spacing w:after="0" w:line="240" w:lineRule="auto"/>
        <w:rPr>
          <w:rFonts w:ascii="Arial Nova" w:eastAsia="Times New Roman" w:hAnsi="Arial Nova" w:cs="Times New Roman"/>
        </w:rPr>
      </w:pPr>
      <w:r>
        <w:rPr>
          <w:rFonts w:ascii="Arial Nova" w:eastAsia="Times New Roman" w:hAnsi="Arial Nova" w:cs="Times New Roman"/>
          <w:b/>
          <w:bCs/>
        </w:rPr>
        <w:tab/>
      </w:r>
      <w:r w:rsidRPr="00810C26">
        <w:rPr>
          <w:rFonts w:ascii="Arial Nova" w:eastAsia="Times New Roman" w:hAnsi="Arial Nova" w:cs="Times New Roman"/>
        </w:rPr>
        <w:t>Instructors</w:t>
      </w:r>
      <w:r w:rsidR="00810C26" w:rsidRPr="00810C26">
        <w:rPr>
          <w:rFonts w:ascii="Arial Nova" w:eastAsia="Times New Roman" w:hAnsi="Arial Nova" w:cs="Times New Roman"/>
        </w:rPr>
        <w:t>: Carolyn Crump and James Emery</w:t>
      </w:r>
    </w:p>
    <w:p w14:paraId="5AD202B3" w14:textId="247B5AE7" w:rsidR="00810C26" w:rsidRDefault="00810C26" w:rsidP="00810C26">
      <w:pPr>
        <w:spacing w:after="0" w:line="240" w:lineRule="auto"/>
        <w:ind w:firstLine="720"/>
        <w:rPr>
          <w:rFonts w:ascii="Arial Nova" w:eastAsia="Times New Roman" w:hAnsi="Arial Nova" w:cs="Times New Roman"/>
        </w:rPr>
      </w:pPr>
      <w:r w:rsidRPr="00810C26">
        <w:rPr>
          <w:rFonts w:ascii="Arial Nova" w:eastAsia="Times New Roman" w:hAnsi="Arial Nova" w:cs="Times New Roman"/>
        </w:rPr>
        <w:t>Last offered Spring 2024</w:t>
      </w:r>
    </w:p>
    <w:p w14:paraId="5A9DD01D" w14:textId="4C9D6FDB" w:rsidR="003A2B6A" w:rsidRDefault="003A2B6A" w:rsidP="003A2B6A">
      <w:pPr>
        <w:spacing w:after="0" w:line="240" w:lineRule="auto"/>
        <w:ind w:left="720"/>
        <w:rPr>
          <w:rFonts w:ascii="Arial Nova" w:eastAsia="Times New Roman" w:hAnsi="Arial Nova" w:cs="Times New Roman"/>
        </w:rPr>
      </w:pPr>
      <w:r w:rsidRPr="003A2B6A">
        <w:rPr>
          <w:rFonts w:ascii="Arial Nova" w:eastAsia="Times New Roman" w:hAnsi="Arial Nova" w:cs="Times New Roman"/>
        </w:rPr>
        <w:t>This course introduces skills needed to effectively assess and influence a four phase policy process: 1) Defining the problem toward structural solutions; 2) Developing a policy or structural solution by using systems thinking and policy agenda windows and applying policy analysis tools to optimize the solution; 3) Using advocacy strategies to influence the solution toward enactment; and 4) Clarifying the implementation components that need to be in place and the political games that ensue.</w:t>
      </w:r>
    </w:p>
    <w:p w14:paraId="4C6569AE" w14:textId="77777777" w:rsidR="00216EDC" w:rsidRPr="000463F0" w:rsidRDefault="00216EDC" w:rsidP="003D1DD1">
      <w:pPr>
        <w:spacing w:after="0" w:line="240" w:lineRule="auto"/>
        <w:rPr>
          <w:rFonts w:ascii="Arial Nova" w:eastAsia="Times New Roman" w:hAnsi="Arial Nova" w:cs="Times New Roman"/>
          <w:b/>
          <w:bCs/>
          <w:u w:val="single"/>
        </w:rPr>
      </w:pPr>
    </w:p>
    <w:p w14:paraId="685C2314" w14:textId="0B47611E" w:rsidR="00216EDC" w:rsidRPr="000463F0" w:rsidRDefault="00216EDC" w:rsidP="003D1DD1">
      <w:pPr>
        <w:spacing w:after="0" w:line="240" w:lineRule="auto"/>
        <w:rPr>
          <w:rFonts w:ascii="Arial Nova" w:eastAsia="Times New Roman" w:hAnsi="Arial Nova" w:cs="Times New Roman"/>
          <w:b/>
          <w:bCs/>
          <w:u w:val="single"/>
        </w:rPr>
      </w:pPr>
      <w:r w:rsidRPr="000463F0">
        <w:rPr>
          <w:rFonts w:ascii="Arial Nova" w:eastAsia="Times New Roman" w:hAnsi="Arial Nova" w:cs="Times New Roman"/>
          <w:b/>
          <w:bCs/>
          <w:u w:val="single"/>
        </w:rPr>
        <w:t>Department of Nutrition</w:t>
      </w:r>
    </w:p>
    <w:p w14:paraId="6BD4A35C" w14:textId="58486D96" w:rsidR="003D1DD1" w:rsidRPr="000463F0" w:rsidRDefault="003D1DD1" w:rsidP="003D1DD1">
      <w:pPr>
        <w:spacing w:after="0" w:line="240" w:lineRule="auto"/>
        <w:rPr>
          <w:rFonts w:ascii="Arial Nova" w:eastAsia="Times New Roman" w:hAnsi="Arial Nova" w:cs="Times New Roman"/>
          <w:b/>
          <w:bCs/>
        </w:rPr>
      </w:pPr>
      <w:r w:rsidRPr="000463F0">
        <w:rPr>
          <w:rFonts w:ascii="Arial Nova" w:eastAsia="Times New Roman" w:hAnsi="Arial Nova" w:cs="Times New Roman"/>
          <w:b/>
          <w:bCs/>
        </w:rPr>
        <w:t xml:space="preserve">MHCH/NUTR 611. </w:t>
      </w:r>
      <w:r w:rsidR="004C1B34" w:rsidRPr="000463F0">
        <w:rPr>
          <w:rFonts w:ascii="Arial Nova" w:eastAsia="Times New Roman" w:hAnsi="Arial Nova" w:cs="Times New Roman"/>
          <w:b/>
          <w:bCs/>
        </w:rPr>
        <w:t>Food and Your Life Stages</w:t>
      </w:r>
      <w:r w:rsidR="000F4948" w:rsidRPr="000463F0">
        <w:rPr>
          <w:rFonts w:ascii="Arial Nova" w:eastAsia="Times New Roman" w:hAnsi="Arial Nova" w:cs="Times New Roman"/>
          <w:b/>
          <w:bCs/>
        </w:rPr>
        <w:t xml:space="preserve"> (3)</w:t>
      </w:r>
    </w:p>
    <w:p w14:paraId="3620628A" w14:textId="40F83839" w:rsidR="003D1DD1" w:rsidRPr="000463F0" w:rsidRDefault="003D1DD1" w:rsidP="003D1DD1">
      <w:pPr>
        <w:spacing w:after="0" w:line="240" w:lineRule="auto"/>
        <w:rPr>
          <w:rFonts w:ascii="Arial Nova" w:eastAsia="Times New Roman" w:hAnsi="Arial Nova" w:cs="Times New Roman"/>
        </w:rPr>
      </w:pPr>
      <w:r w:rsidRPr="000463F0">
        <w:rPr>
          <w:rFonts w:ascii="Arial Nova" w:eastAsia="Times New Roman" w:hAnsi="Arial Nova" w:cs="Times New Roman"/>
          <w:b/>
          <w:bCs/>
        </w:rPr>
        <w:tab/>
      </w:r>
      <w:r w:rsidRPr="000463F0">
        <w:rPr>
          <w:rFonts w:ascii="Arial Nova" w:eastAsia="Times New Roman" w:hAnsi="Arial Nova" w:cs="Times New Roman"/>
        </w:rPr>
        <w:t>Instructor: Amanda Holliday, Heather Wasser, Kimberly Nezami</w:t>
      </w:r>
    </w:p>
    <w:p w14:paraId="15B10794" w14:textId="735D3E11" w:rsidR="003D1DD1" w:rsidRPr="000463F0" w:rsidRDefault="003D1DD1" w:rsidP="003D1DD1">
      <w:pPr>
        <w:spacing w:after="0" w:line="240" w:lineRule="auto"/>
        <w:rPr>
          <w:rFonts w:ascii="Arial Nova" w:eastAsia="Times New Roman" w:hAnsi="Arial Nova" w:cs="Times New Roman"/>
        </w:rPr>
      </w:pPr>
      <w:r w:rsidRPr="000463F0">
        <w:rPr>
          <w:rFonts w:ascii="Arial Nova" w:eastAsia="Times New Roman" w:hAnsi="Arial Nova" w:cs="Times New Roman"/>
        </w:rPr>
        <w:tab/>
      </w:r>
      <w:r w:rsidR="007E3389">
        <w:rPr>
          <w:rFonts w:ascii="Arial Nova" w:eastAsia="Times New Roman" w:hAnsi="Arial Nova" w:cs="Times New Roman"/>
        </w:rPr>
        <w:t>O</w:t>
      </w:r>
      <w:r w:rsidR="00024A33" w:rsidRPr="000463F0">
        <w:rPr>
          <w:rFonts w:ascii="Arial Nova" w:eastAsia="Times New Roman" w:hAnsi="Arial Nova" w:cs="Times New Roman"/>
        </w:rPr>
        <w:t>ffered Fall 202</w:t>
      </w:r>
      <w:r w:rsidR="007E3389">
        <w:rPr>
          <w:rFonts w:ascii="Arial Nova" w:eastAsia="Times New Roman" w:hAnsi="Arial Nova" w:cs="Times New Roman"/>
        </w:rPr>
        <w:t>5</w:t>
      </w:r>
    </w:p>
    <w:p w14:paraId="17927734" w14:textId="65BD6992" w:rsidR="00436486" w:rsidRDefault="003D1DD1" w:rsidP="009D6651">
      <w:pPr>
        <w:spacing w:after="0" w:line="240" w:lineRule="auto"/>
        <w:ind w:left="720"/>
        <w:rPr>
          <w:rFonts w:ascii="Arial Nova" w:eastAsia="Times New Roman" w:hAnsi="Arial Nova" w:cs="Times New Roman"/>
        </w:rPr>
      </w:pPr>
      <w:r w:rsidRPr="000463F0">
        <w:rPr>
          <w:rFonts w:ascii="Arial Nova" w:eastAsia="Times New Roman" w:hAnsi="Arial Nova" w:cs="Times New Roman"/>
        </w:rPr>
        <w:t>This course covers nutrition during the life cycle. Units include women during preconception, pregnancy, and lactation; infancy; childhood; adolescence; and older adults (65+). Nutrient and energy needs, assessment of nutritional status, and cultural and socioeconomic barriers are discussed for each phase.</w:t>
      </w:r>
    </w:p>
    <w:p w14:paraId="6B68624E" w14:textId="77777777" w:rsidR="00436486" w:rsidRPr="00436486" w:rsidRDefault="00436486" w:rsidP="00436486">
      <w:pPr>
        <w:spacing w:after="0" w:line="240" w:lineRule="auto"/>
        <w:ind w:left="720"/>
        <w:rPr>
          <w:rFonts w:ascii="Arial Nova" w:eastAsia="Times New Roman" w:hAnsi="Arial Nova" w:cs="Times New Roman"/>
        </w:rPr>
      </w:pPr>
    </w:p>
    <w:sectPr w:rsidR="00436486" w:rsidRPr="00436486" w:rsidSect="0085694F">
      <w:headerReference w:type="default" r:id="rId13"/>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E41CF" w14:textId="77777777" w:rsidR="00E31828" w:rsidRDefault="00E31828" w:rsidP="0085694F">
      <w:pPr>
        <w:spacing w:after="0" w:line="240" w:lineRule="auto"/>
      </w:pPr>
      <w:r>
        <w:separator/>
      </w:r>
    </w:p>
  </w:endnote>
  <w:endnote w:type="continuationSeparator" w:id="0">
    <w:p w14:paraId="69A9AF26" w14:textId="77777777" w:rsidR="00E31828" w:rsidRDefault="00E31828" w:rsidP="00856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84C746C" w14:paraId="2C9AAA3B" w14:textId="77777777" w:rsidTr="084C746C">
      <w:trPr>
        <w:trHeight w:val="300"/>
      </w:trPr>
      <w:tc>
        <w:tcPr>
          <w:tcW w:w="3600" w:type="dxa"/>
        </w:tcPr>
        <w:p w14:paraId="07F0083A" w14:textId="18622766" w:rsidR="084C746C" w:rsidRDefault="084C746C" w:rsidP="084C746C">
          <w:pPr>
            <w:pStyle w:val="Header"/>
            <w:ind w:left="-115"/>
          </w:pPr>
        </w:p>
      </w:tc>
      <w:tc>
        <w:tcPr>
          <w:tcW w:w="3600" w:type="dxa"/>
        </w:tcPr>
        <w:p w14:paraId="1DC41001" w14:textId="41BCAEB4" w:rsidR="084C746C" w:rsidRDefault="084C746C" w:rsidP="084C746C">
          <w:pPr>
            <w:pStyle w:val="Header"/>
            <w:jc w:val="center"/>
          </w:pPr>
        </w:p>
      </w:tc>
      <w:tc>
        <w:tcPr>
          <w:tcW w:w="3600" w:type="dxa"/>
        </w:tcPr>
        <w:p w14:paraId="6E798749" w14:textId="4821365C" w:rsidR="084C746C" w:rsidRDefault="084C746C" w:rsidP="084C746C">
          <w:pPr>
            <w:pStyle w:val="Header"/>
            <w:ind w:right="-115"/>
            <w:jc w:val="right"/>
          </w:pPr>
        </w:p>
      </w:tc>
    </w:tr>
  </w:tbl>
  <w:p w14:paraId="6F89D3AE" w14:textId="04253537" w:rsidR="084C746C" w:rsidRDefault="084C746C" w:rsidP="084C7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7C2FB" w14:textId="77777777" w:rsidR="00E31828" w:rsidRDefault="00E31828" w:rsidP="0085694F">
      <w:pPr>
        <w:spacing w:after="0" w:line="240" w:lineRule="auto"/>
      </w:pPr>
      <w:r>
        <w:separator/>
      </w:r>
    </w:p>
  </w:footnote>
  <w:footnote w:type="continuationSeparator" w:id="0">
    <w:p w14:paraId="5AE53DD0" w14:textId="77777777" w:rsidR="00E31828" w:rsidRDefault="00E31828" w:rsidP="008569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FDB6" w14:textId="3A7166BD" w:rsidR="0085694F" w:rsidRDefault="491D18F9" w:rsidP="00780E9F">
    <w:pPr>
      <w:pStyle w:val="Header"/>
      <w:tabs>
        <w:tab w:val="clear" w:pos="9360"/>
        <w:tab w:val="right" w:pos="10530"/>
      </w:tabs>
      <w:rPr>
        <w:rFonts w:ascii="Arial Nova" w:hAnsi="Arial Nova"/>
        <w:sz w:val="20"/>
        <w:szCs w:val="20"/>
      </w:rPr>
    </w:pPr>
    <w:r w:rsidRPr="491D18F9">
      <w:rPr>
        <w:rFonts w:ascii="Arial Nova" w:hAnsi="Arial Nova"/>
        <w:sz w:val="20"/>
        <w:szCs w:val="20"/>
      </w:rPr>
      <w:t xml:space="preserve">Approved Courses – Biosocial Training Program </w:t>
    </w:r>
    <w:r w:rsidR="7C857DCE">
      <w:tab/>
    </w:r>
    <w:r w:rsidR="7C857DCE">
      <w:tab/>
    </w:r>
    <w:r w:rsidRPr="491D18F9">
      <w:rPr>
        <w:rFonts w:ascii="Arial Nova" w:hAnsi="Arial Nova"/>
        <w:sz w:val="20"/>
        <w:szCs w:val="20"/>
      </w:rPr>
      <w:t xml:space="preserve">     </w:t>
    </w:r>
    <w:r w:rsidR="007F0519">
      <w:rPr>
        <w:rFonts w:ascii="Arial Nova" w:hAnsi="Arial Nova"/>
        <w:sz w:val="20"/>
        <w:szCs w:val="20"/>
      </w:rPr>
      <w:t>Revisions 06/2026</w:t>
    </w:r>
  </w:p>
  <w:p w14:paraId="2DE33CE3" w14:textId="77777777" w:rsidR="00506797" w:rsidRPr="00780E9F" w:rsidRDefault="00506797" w:rsidP="00780E9F">
    <w:pPr>
      <w:pStyle w:val="Header"/>
      <w:tabs>
        <w:tab w:val="clear" w:pos="9360"/>
        <w:tab w:val="right" w:pos="10530"/>
      </w:tabs>
      <w:rPr>
        <w:rFonts w:ascii="Arial Nova" w:hAnsi="Arial Nova"/>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4F"/>
    <w:rsid w:val="00010EE4"/>
    <w:rsid w:val="00012B6A"/>
    <w:rsid w:val="00017933"/>
    <w:rsid w:val="000214F5"/>
    <w:rsid w:val="00024A33"/>
    <w:rsid w:val="00032A46"/>
    <w:rsid w:val="00032B14"/>
    <w:rsid w:val="00046040"/>
    <w:rsid w:val="000463F0"/>
    <w:rsid w:val="00050064"/>
    <w:rsid w:val="000555EB"/>
    <w:rsid w:val="00057694"/>
    <w:rsid w:val="00062C26"/>
    <w:rsid w:val="0008130F"/>
    <w:rsid w:val="00082222"/>
    <w:rsid w:val="000923C5"/>
    <w:rsid w:val="00097348"/>
    <w:rsid w:val="000A131F"/>
    <w:rsid w:val="000C23EF"/>
    <w:rsid w:val="000D5109"/>
    <w:rsid w:val="000F4948"/>
    <w:rsid w:val="00103F1F"/>
    <w:rsid w:val="00111C41"/>
    <w:rsid w:val="00122DC7"/>
    <w:rsid w:val="00127A9B"/>
    <w:rsid w:val="00133D7F"/>
    <w:rsid w:val="001460A6"/>
    <w:rsid w:val="00147B56"/>
    <w:rsid w:val="00160B91"/>
    <w:rsid w:val="00162FE2"/>
    <w:rsid w:val="001700B7"/>
    <w:rsid w:val="00190393"/>
    <w:rsid w:val="00192904"/>
    <w:rsid w:val="001A0520"/>
    <w:rsid w:val="001A305D"/>
    <w:rsid w:val="001C14D3"/>
    <w:rsid w:val="001D3326"/>
    <w:rsid w:val="001E27B0"/>
    <w:rsid w:val="001F544E"/>
    <w:rsid w:val="001F6C80"/>
    <w:rsid w:val="002118B2"/>
    <w:rsid w:val="0021280C"/>
    <w:rsid w:val="00216EDC"/>
    <w:rsid w:val="0022289F"/>
    <w:rsid w:val="002717AD"/>
    <w:rsid w:val="00277E56"/>
    <w:rsid w:val="00286ED6"/>
    <w:rsid w:val="00296DCE"/>
    <w:rsid w:val="002A3F32"/>
    <w:rsid w:val="002B446B"/>
    <w:rsid w:val="002C34B2"/>
    <w:rsid w:val="002C43C8"/>
    <w:rsid w:val="002D1B86"/>
    <w:rsid w:val="002D69E0"/>
    <w:rsid w:val="002D75C0"/>
    <w:rsid w:val="003072BC"/>
    <w:rsid w:val="003152D8"/>
    <w:rsid w:val="00317503"/>
    <w:rsid w:val="003408AB"/>
    <w:rsid w:val="00365B6B"/>
    <w:rsid w:val="00381284"/>
    <w:rsid w:val="003A232A"/>
    <w:rsid w:val="003A2B6A"/>
    <w:rsid w:val="003B0893"/>
    <w:rsid w:val="003C1197"/>
    <w:rsid w:val="003C6AB5"/>
    <w:rsid w:val="003D1DD1"/>
    <w:rsid w:val="003F1A8F"/>
    <w:rsid w:val="004042DB"/>
    <w:rsid w:val="00436486"/>
    <w:rsid w:val="004365A6"/>
    <w:rsid w:val="004469DE"/>
    <w:rsid w:val="00447C43"/>
    <w:rsid w:val="0047434E"/>
    <w:rsid w:val="00487816"/>
    <w:rsid w:val="004939B9"/>
    <w:rsid w:val="00497729"/>
    <w:rsid w:val="00497A4E"/>
    <w:rsid w:val="004C1B34"/>
    <w:rsid w:val="004D1E7D"/>
    <w:rsid w:val="004D2635"/>
    <w:rsid w:val="004E0368"/>
    <w:rsid w:val="004F283F"/>
    <w:rsid w:val="004F328B"/>
    <w:rsid w:val="00506797"/>
    <w:rsid w:val="005204B0"/>
    <w:rsid w:val="0053096F"/>
    <w:rsid w:val="00531604"/>
    <w:rsid w:val="0053469E"/>
    <w:rsid w:val="00560FF2"/>
    <w:rsid w:val="0057306B"/>
    <w:rsid w:val="00577EE1"/>
    <w:rsid w:val="00581164"/>
    <w:rsid w:val="005812B1"/>
    <w:rsid w:val="005B3E6C"/>
    <w:rsid w:val="005B63F7"/>
    <w:rsid w:val="005C7E92"/>
    <w:rsid w:val="005D2CC0"/>
    <w:rsid w:val="005E0002"/>
    <w:rsid w:val="0061709D"/>
    <w:rsid w:val="006352D6"/>
    <w:rsid w:val="0063674F"/>
    <w:rsid w:val="00642B51"/>
    <w:rsid w:val="00652B5D"/>
    <w:rsid w:val="00661A84"/>
    <w:rsid w:val="00662419"/>
    <w:rsid w:val="00665A76"/>
    <w:rsid w:val="006A5B98"/>
    <w:rsid w:val="006A73A9"/>
    <w:rsid w:val="006A7D3A"/>
    <w:rsid w:val="006D27B0"/>
    <w:rsid w:val="006E3314"/>
    <w:rsid w:val="006F24B7"/>
    <w:rsid w:val="006F6BCD"/>
    <w:rsid w:val="007074C5"/>
    <w:rsid w:val="00712C85"/>
    <w:rsid w:val="007176DE"/>
    <w:rsid w:val="00721195"/>
    <w:rsid w:val="00727CC4"/>
    <w:rsid w:val="007326C6"/>
    <w:rsid w:val="0074160A"/>
    <w:rsid w:val="007441D5"/>
    <w:rsid w:val="00752EA7"/>
    <w:rsid w:val="00753F68"/>
    <w:rsid w:val="00755D87"/>
    <w:rsid w:val="00766E74"/>
    <w:rsid w:val="007774B0"/>
    <w:rsid w:val="00780E9F"/>
    <w:rsid w:val="007B608A"/>
    <w:rsid w:val="007D4600"/>
    <w:rsid w:val="007E3389"/>
    <w:rsid w:val="007F0519"/>
    <w:rsid w:val="007F21A8"/>
    <w:rsid w:val="00801931"/>
    <w:rsid w:val="00810C26"/>
    <w:rsid w:val="008265B6"/>
    <w:rsid w:val="008459BE"/>
    <w:rsid w:val="008460FC"/>
    <w:rsid w:val="00846766"/>
    <w:rsid w:val="008468F6"/>
    <w:rsid w:val="0085694F"/>
    <w:rsid w:val="00864EDC"/>
    <w:rsid w:val="00882C7B"/>
    <w:rsid w:val="008B24E6"/>
    <w:rsid w:val="008B3212"/>
    <w:rsid w:val="008B387B"/>
    <w:rsid w:val="008B63D1"/>
    <w:rsid w:val="008D6EC2"/>
    <w:rsid w:val="008E2F5A"/>
    <w:rsid w:val="008E4FAB"/>
    <w:rsid w:val="008F1DDF"/>
    <w:rsid w:val="008F4D7E"/>
    <w:rsid w:val="0091583F"/>
    <w:rsid w:val="00916909"/>
    <w:rsid w:val="00945612"/>
    <w:rsid w:val="00950F0B"/>
    <w:rsid w:val="009546FC"/>
    <w:rsid w:val="009577B8"/>
    <w:rsid w:val="00963088"/>
    <w:rsid w:val="00972F8F"/>
    <w:rsid w:val="009811AC"/>
    <w:rsid w:val="0099191D"/>
    <w:rsid w:val="009A03B5"/>
    <w:rsid w:val="009A685B"/>
    <w:rsid w:val="009B66A9"/>
    <w:rsid w:val="009D6651"/>
    <w:rsid w:val="009F4F14"/>
    <w:rsid w:val="009F5896"/>
    <w:rsid w:val="00A01DCE"/>
    <w:rsid w:val="00A25291"/>
    <w:rsid w:val="00A43FFE"/>
    <w:rsid w:val="00A4788C"/>
    <w:rsid w:val="00A71151"/>
    <w:rsid w:val="00A80E82"/>
    <w:rsid w:val="00A8196E"/>
    <w:rsid w:val="00A875E8"/>
    <w:rsid w:val="00A92229"/>
    <w:rsid w:val="00A97069"/>
    <w:rsid w:val="00AA1812"/>
    <w:rsid w:val="00AB58F2"/>
    <w:rsid w:val="00AC325D"/>
    <w:rsid w:val="00AD445F"/>
    <w:rsid w:val="00AD54CF"/>
    <w:rsid w:val="00AE034D"/>
    <w:rsid w:val="00AE37FB"/>
    <w:rsid w:val="00AE58F1"/>
    <w:rsid w:val="00AF57C1"/>
    <w:rsid w:val="00B068AE"/>
    <w:rsid w:val="00B115CF"/>
    <w:rsid w:val="00B313F4"/>
    <w:rsid w:val="00B4057B"/>
    <w:rsid w:val="00B41003"/>
    <w:rsid w:val="00B71DCE"/>
    <w:rsid w:val="00B76F30"/>
    <w:rsid w:val="00B94D6C"/>
    <w:rsid w:val="00BA138D"/>
    <w:rsid w:val="00BA6710"/>
    <w:rsid w:val="00BC4514"/>
    <w:rsid w:val="00BF43F3"/>
    <w:rsid w:val="00C14121"/>
    <w:rsid w:val="00C574B2"/>
    <w:rsid w:val="00CC4FC4"/>
    <w:rsid w:val="00CD3CA3"/>
    <w:rsid w:val="00CE3082"/>
    <w:rsid w:val="00D17BCB"/>
    <w:rsid w:val="00D2017F"/>
    <w:rsid w:val="00D23E33"/>
    <w:rsid w:val="00D2565E"/>
    <w:rsid w:val="00D43DE9"/>
    <w:rsid w:val="00D603A6"/>
    <w:rsid w:val="00DA49C2"/>
    <w:rsid w:val="00DE1F8F"/>
    <w:rsid w:val="00E06449"/>
    <w:rsid w:val="00E06EA3"/>
    <w:rsid w:val="00E170B9"/>
    <w:rsid w:val="00E2122D"/>
    <w:rsid w:val="00E23945"/>
    <w:rsid w:val="00E31828"/>
    <w:rsid w:val="00E60810"/>
    <w:rsid w:val="00E61982"/>
    <w:rsid w:val="00E627C4"/>
    <w:rsid w:val="00E62CB8"/>
    <w:rsid w:val="00E6316E"/>
    <w:rsid w:val="00EA0A2C"/>
    <w:rsid w:val="00EA792F"/>
    <w:rsid w:val="00EB10F5"/>
    <w:rsid w:val="00EB227B"/>
    <w:rsid w:val="00EB7878"/>
    <w:rsid w:val="00EC5534"/>
    <w:rsid w:val="00ED3264"/>
    <w:rsid w:val="00F00CA0"/>
    <w:rsid w:val="00F40926"/>
    <w:rsid w:val="00F51515"/>
    <w:rsid w:val="00F60949"/>
    <w:rsid w:val="00F77FAD"/>
    <w:rsid w:val="00FA44FE"/>
    <w:rsid w:val="00FB0679"/>
    <w:rsid w:val="00FB58EC"/>
    <w:rsid w:val="00FC619E"/>
    <w:rsid w:val="00FF3764"/>
    <w:rsid w:val="084C746C"/>
    <w:rsid w:val="1AA156DC"/>
    <w:rsid w:val="491D18F9"/>
    <w:rsid w:val="78CDE93B"/>
    <w:rsid w:val="7C857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FA4B7"/>
  <w15:chartTrackingRefBased/>
  <w15:docId w15:val="{184998BE-D94A-4BAC-AF8E-B9389CA6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94F"/>
    <w:rPr>
      <w:color w:val="0000FF"/>
      <w:u w:val="single"/>
    </w:rPr>
  </w:style>
  <w:style w:type="paragraph" w:styleId="Header">
    <w:name w:val="header"/>
    <w:basedOn w:val="Normal"/>
    <w:link w:val="HeaderChar"/>
    <w:uiPriority w:val="99"/>
    <w:unhideWhenUsed/>
    <w:rsid w:val="00856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94F"/>
  </w:style>
  <w:style w:type="paragraph" w:styleId="Footer">
    <w:name w:val="footer"/>
    <w:basedOn w:val="Normal"/>
    <w:link w:val="FooterChar"/>
    <w:uiPriority w:val="99"/>
    <w:unhideWhenUsed/>
    <w:rsid w:val="00856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94F"/>
  </w:style>
  <w:style w:type="paragraph" w:styleId="BalloonText">
    <w:name w:val="Balloon Text"/>
    <w:basedOn w:val="Normal"/>
    <w:link w:val="BalloonTextChar"/>
    <w:uiPriority w:val="99"/>
    <w:semiHidden/>
    <w:unhideWhenUsed/>
    <w:rsid w:val="008569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694F"/>
    <w:rPr>
      <w:rFonts w:ascii="Segoe UI" w:hAnsi="Segoe UI" w:cs="Segoe UI"/>
      <w:sz w:val="18"/>
      <w:szCs w:val="18"/>
    </w:rPr>
  </w:style>
  <w:style w:type="character" w:styleId="FollowedHyperlink">
    <w:name w:val="FollowedHyperlink"/>
    <w:basedOn w:val="DefaultParagraphFont"/>
    <w:uiPriority w:val="99"/>
    <w:semiHidden/>
    <w:unhideWhenUsed/>
    <w:rsid w:val="00487816"/>
    <w:rPr>
      <w:color w:val="954F72" w:themeColor="followedHyperlink"/>
      <w:u w:val="single"/>
    </w:rPr>
  </w:style>
  <w:style w:type="table" w:styleId="TableGrid">
    <w:name w:val="Table Grid"/>
    <w:basedOn w:val="TableNormal"/>
    <w:uiPriority w:val="39"/>
    <w:rsid w:val="00846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3212"/>
    <w:rPr>
      <w:color w:val="605E5C"/>
      <w:shd w:val="clear" w:color="auto" w:fill="E1DFDD"/>
    </w:rPr>
  </w:style>
  <w:style w:type="character" w:styleId="CommentReference">
    <w:name w:val="annotation reference"/>
    <w:basedOn w:val="DefaultParagraphFont"/>
    <w:uiPriority w:val="99"/>
    <w:semiHidden/>
    <w:unhideWhenUsed/>
    <w:rsid w:val="00A97069"/>
    <w:rPr>
      <w:sz w:val="16"/>
      <w:szCs w:val="16"/>
    </w:rPr>
  </w:style>
  <w:style w:type="paragraph" w:styleId="CommentText">
    <w:name w:val="annotation text"/>
    <w:basedOn w:val="Normal"/>
    <w:link w:val="CommentTextChar"/>
    <w:uiPriority w:val="99"/>
    <w:unhideWhenUsed/>
    <w:rsid w:val="00A97069"/>
    <w:pPr>
      <w:spacing w:line="240" w:lineRule="auto"/>
    </w:pPr>
    <w:rPr>
      <w:sz w:val="20"/>
      <w:szCs w:val="20"/>
    </w:rPr>
  </w:style>
  <w:style w:type="character" w:customStyle="1" w:styleId="CommentTextChar">
    <w:name w:val="Comment Text Char"/>
    <w:basedOn w:val="DefaultParagraphFont"/>
    <w:link w:val="CommentText"/>
    <w:uiPriority w:val="99"/>
    <w:rsid w:val="00A97069"/>
    <w:rPr>
      <w:sz w:val="20"/>
      <w:szCs w:val="20"/>
    </w:rPr>
  </w:style>
  <w:style w:type="paragraph" w:styleId="CommentSubject">
    <w:name w:val="annotation subject"/>
    <w:basedOn w:val="CommentText"/>
    <w:next w:val="CommentText"/>
    <w:link w:val="CommentSubjectChar"/>
    <w:uiPriority w:val="99"/>
    <w:semiHidden/>
    <w:unhideWhenUsed/>
    <w:rsid w:val="00A97069"/>
    <w:rPr>
      <w:b/>
      <w:bCs/>
    </w:rPr>
  </w:style>
  <w:style w:type="character" w:customStyle="1" w:styleId="CommentSubjectChar">
    <w:name w:val="Comment Subject Char"/>
    <w:basedOn w:val="CommentTextChar"/>
    <w:link w:val="CommentSubject"/>
    <w:uiPriority w:val="99"/>
    <w:semiHidden/>
    <w:rsid w:val="00A97069"/>
    <w:rPr>
      <w:b/>
      <w:bCs/>
      <w:sz w:val="20"/>
      <w:szCs w:val="20"/>
    </w:rPr>
  </w:style>
  <w:style w:type="paragraph" w:styleId="Revision">
    <w:name w:val="Revision"/>
    <w:hidden/>
    <w:uiPriority w:val="99"/>
    <w:semiHidden/>
    <w:rsid w:val="00AD54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8199">
      <w:bodyDiv w:val="1"/>
      <w:marLeft w:val="0"/>
      <w:marRight w:val="0"/>
      <w:marTop w:val="0"/>
      <w:marBottom w:val="0"/>
      <w:divBdr>
        <w:top w:val="none" w:sz="0" w:space="0" w:color="auto"/>
        <w:left w:val="none" w:sz="0" w:space="0" w:color="auto"/>
        <w:bottom w:val="none" w:sz="0" w:space="0" w:color="auto"/>
        <w:right w:val="none" w:sz="0" w:space="0" w:color="auto"/>
      </w:divBdr>
      <w:divsChild>
        <w:div w:id="1414164956">
          <w:marLeft w:val="0"/>
          <w:marRight w:val="0"/>
          <w:marTop w:val="0"/>
          <w:marBottom w:val="0"/>
          <w:divBdr>
            <w:top w:val="none" w:sz="0" w:space="0" w:color="auto"/>
            <w:left w:val="none" w:sz="0" w:space="0" w:color="auto"/>
            <w:bottom w:val="none" w:sz="0" w:space="0" w:color="auto"/>
            <w:right w:val="none" w:sz="0" w:space="0" w:color="auto"/>
          </w:divBdr>
        </w:div>
        <w:div w:id="492834807">
          <w:marLeft w:val="0"/>
          <w:marRight w:val="0"/>
          <w:marTop w:val="0"/>
          <w:marBottom w:val="0"/>
          <w:divBdr>
            <w:top w:val="none" w:sz="0" w:space="0" w:color="auto"/>
            <w:left w:val="none" w:sz="0" w:space="0" w:color="auto"/>
            <w:bottom w:val="none" w:sz="0" w:space="0" w:color="auto"/>
            <w:right w:val="none" w:sz="0" w:space="0" w:color="auto"/>
          </w:divBdr>
        </w:div>
      </w:divsChild>
    </w:div>
    <w:div w:id="64031792">
      <w:bodyDiv w:val="1"/>
      <w:marLeft w:val="0"/>
      <w:marRight w:val="0"/>
      <w:marTop w:val="0"/>
      <w:marBottom w:val="0"/>
      <w:divBdr>
        <w:top w:val="none" w:sz="0" w:space="0" w:color="auto"/>
        <w:left w:val="none" w:sz="0" w:space="0" w:color="auto"/>
        <w:bottom w:val="none" w:sz="0" w:space="0" w:color="auto"/>
        <w:right w:val="none" w:sz="0" w:space="0" w:color="auto"/>
      </w:divBdr>
    </w:div>
    <w:div w:id="88505605">
      <w:bodyDiv w:val="1"/>
      <w:marLeft w:val="0"/>
      <w:marRight w:val="0"/>
      <w:marTop w:val="0"/>
      <w:marBottom w:val="0"/>
      <w:divBdr>
        <w:top w:val="none" w:sz="0" w:space="0" w:color="auto"/>
        <w:left w:val="none" w:sz="0" w:space="0" w:color="auto"/>
        <w:bottom w:val="none" w:sz="0" w:space="0" w:color="auto"/>
        <w:right w:val="none" w:sz="0" w:space="0" w:color="auto"/>
      </w:divBdr>
      <w:divsChild>
        <w:div w:id="451676475">
          <w:marLeft w:val="0"/>
          <w:marRight w:val="0"/>
          <w:marTop w:val="0"/>
          <w:marBottom w:val="0"/>
          <w:divBdr>
            <w:top w:val="none" w:sz="0" w:space="0" w:color="auto"/>
            <w:left w:val="none" w:sz="0" w:space="0" w:color="auto"/>
            <w:bottom w:val="none" w:sz="0" w:space="0" w:color="auto"/>
            <w:right w:val="none" w:sz="0" w:space="0" w:color="auto"/>
          </w:divBdr>
        </w:div>
        <w:div w:id="481115876">
          <w:marLeft w:val="0"/>
          <w:marRight w:val="0"/>
          <w:marTop w:val="0"/>
          <w:marBottom w:val="0"/>
          <w:divBdr>
            <w:top w:val="none" w:sz="0" w:space="0" w:color="auto"/>
            <w:left w:val="none" w:sz="0" w:space="0" w:color="auto"/>
            <w:bottom w:val="none" w:sz="0" w:space="0" w:color="auto"/>
            <w:right w:val="none" w:sz="0" w:space="0" w:color="auto"/>
          </w:divBdr>
        </w:div>
        <w:div w:id="1031149264">
          <w:marLeft w:val="0"/>
          <w:marRight w:val="0"/>
          <w:marTop w:val="0"/>
          <w:marBottom w:val="0"/>
          <w:divBdr>
            <w:top w:val="none" w:sz="0" w:space="0" w:color="auto"/>
            <w:left w:val="none" w:sz="0" w:space="0" w:color="auto"/>
            <w:bottom w:val="none" w:sz="0" w:space="0" w:color="auto"/>
            <w:right w:val="none" w:sz="0" w:space="0" w:color="auto"/>
          </w:divBdr>
        </w:div>
        <w:div w:id="762843281">
          <w:marLeft w:val="0"/>
          <w:marRight w:val="0"/>
          <w:marTop w:val="0"/>
          <w:marBottom w:val="0"/>
          <w:divBdr>
            <w:top w:val="none" w:sz="0" w:space="0" w:color="auto"/>
            <w:left w:val="none" w:sz="0" w:space="0" w:color="auto"/>
            <w:bottom w:val="none" w:sz="0" w:space="0" w:color="auto"/>
            <w:right w:val="none" w:sz="0" w:space="0" w:color="auto"/>
          </w:divBdr>
        </w:div>
      </w:divsChild>
    </w:div>
    <w:div w:id="296228052">
      <w:bodyDiv w:val="1"/>
      <w:marLeft w:val="0"/>
      <w:marRight w:val="0"/>
      <w:marTop w:val="0"/>
      <w:marBottom w:val="0"/>
      <w:divBdr>
        <w:top w:val="none" w:sz="0" w:space="0" w:color="auto"/>
        <w:left w:val="none" w:sz="0" w:space="0" w:color="auto"/>
        <w:bottom w:val="none" w:sz="0" w:space="0" w:color="auto"/>
        <w:right w:val="none" w:sz="0" w:space="0" w:color="auto"/>
      </w:divBdr>
      <w:divsChild>
        <w:div w:id="1839155951">
          <w:marLeft w:val="0"/>
          <w:marRight w:val="0"/>
          <w:marTop w:val="0"/>
          <w:marBottom w:val="0"/>
          <w:divBdr>
            <w:top w:val="none" w:sz="0" w:space="0" w:color="auto"/>
            <w:left w:val="none" w:sz="0" w:space="0" w:color="auto"/>
            <w:bottom w:val="none" w:sz="0" w:space="0" w:color="auto"/>
            <w:right w:val="none" w:sz="0" w:space="0" w:color="auto"/>
          </w:divBdr>
        </w:div>
        <w:div w:id="1538542895">
          <w:marLeft w:val="0"/>
          <w:marRight w:val="0"/>
          <w:marTop w:val="0"/>
          <w:marBottom w:val="0"/>
          <w:divBdr>
            <w:top w:val="none" w:sz="0" w:space="0" w:color="auto"/>
            <w:left w:val="none" w:sz="0" w:space="0" w:color="auto"/>
            <w:bottom w:val="none" w:sz="0" w:space="0" w:color="auto"/>
            <w:right w:val="none" w:sz="0" w:space="0" w:color="auto"/>
          </w:divBdr>
        </w:div>
        <w:div w:id="336467176">
          <w:marLeft w:val="0"/>
          <w:marRight w:val="0"/>
          <w:marTop w:val="0"/>
          <w:marBottom w:val="0"/>
          <w:divBdr>
            <w:top w:val="none" w:sz="0" w:space="0" w:color="auto"/>
            <w:left w:val="none" w:sz="0" w:space="0" w:color="auto"/>
            <w:bottom w:val="none" w:sz="0" w:space="0" w:color="auto"/>
            <w:right w:val="none" w:sz="0" w:space="0" w:color="auto"/>
          </w:divBdr>
        </w:div>
      </w:divsChild>
    </w:div>
    <w:div w:id="369502991">
      <w:bodyDiv w:val="1"/>
      <w:marLeft w:val="0"/>
      <w:marRight w:val="0"/>
      <w:marTop w:val="0"/>
      <w:marBottom w:val="0"/>
      <w:divBdr>
        <w:top w:val="none" w:sz="0" w:space="0" w:color="auto"/>
        <w:left w:val="none" w:sz="0" w:space="0" w:color="auto"/>
        <w:bottom w:val="none" w:sz="0" w:space="0" w:color="auto"/>
        <w:right w:val="none" w:sz="0" w:space="0" w:color="auto"/>
      </w:divBdr>
    </w:div>
    <w:div w:id="409622773">
      <w:bodyDiv w:val="1"/>
      <w:marLeft w:val="0"/>
      <w:marRight w:val="0"/>
      <w:marTop w:val="0"/>
      <w:marBottom w:val="0"/>
      <w:divBdr>
        <w:top w:val="none" w:sz="0" w:space="0" w:color="auto"/>
        <w:left w:val="none" w:sz="0" w:space="0" w:color="auto"/>
        <w:bottom w:val="none" w:sz="0" w:space="0" w:color="auto"/>
        <w:right w:val="none" w:sz="0" w:space="0" w:color="auto"/>
      </w:divBdr>
      <w:divsChild>
        <w:div w:id="1652828933">
          <w:marLeft w:val="0"/>
          <w:marRight w:val="0"/>
          <w:marTop w:val="0"/>
          <w:marBottom w:val="0"/>
          <w:divBdr>
            <w:top w:val="none" w:sz="0" w:space="0" w:color="auto"/>
            <w:left w:val="none" w:sz="0" w:space="0" w:color="auto"/>
            <w:bottom w:val="none" w:sz="0" w:space="0" w:color="auto"/>
            <w:right w:val="none" w:sz="0" w:space="0" w:color="auto"/>
          </w:divBdr>
        </w:div>
        <w:div w:id="1753774809">
          <w:marLeft w:val="0"/>
          <w:marRight w:val="0"/>
          <w:marTop w:val="0"/>
          <w:marBottom w:val="0"/>
          <w:divBdr>
            <w:top w:val="none" w:sz="0" w:space="0" w:color="auto"/>
            <w:left w:val="none" w:sz="0" w:space="0" w:color="auto"/>
            <w:bottom w:val="none" w:sz="0" w:space="0" w:color="auto"/>
            <w:right w:val="none" w:sz="0" w:space="0" w:color="auto"/>
          </w:divBdr>
        </w:div>
        <w:div w:id="1915705017">
          <w:marLeft w:val="0"/>
          <w:marRight w:val="0"/>
          <w:marTop w:val="0"/>
          <w:marBottom w:val="0"/>
          <w:divBdr>
            <w:top w:val="none" w:sz="0" w:space="0" w:color="auto"/>
            <w:left w:val="none" w:sz="0" w:space="0" w:color="auto"/>
            <w:bottom w:val="none" w:sz="0" w:space="0" w:color="auto"/>
            <w:right w:val="none" w:sz="0" w:space="0" w:color="auto"/>
          </w:divBdr>
        </w:div>
      </w:divsChild>
    </w:div>
    <w:div w:id="671371919">
      <w:bodyDiv w:val="1"/>
      <w:marLeft w:val="0"/>
      <w:marRight w:val="0"/>
      <w:marTop w:val="0"/>
      <w:marBottom w:val="0"/>
      <w:divBdr>
        <w:top w:val="none" w:sz="0" w:space="0" w:color="auto"/>
        <w:left w:val="none" w:sz="0" w:space="0" w:color="auto"/>
        <w:bottom w:val="none" w:sz="0" w:space="0" w:color="auto"/>
        <w:right w:val="none" w:sz="0" w:space="0" w:color="auto"/>
      </w:divBdr>
      <w:divsChild>
        <w:div w:id="1205945387">
          <w:marLeft w:val="0"/>
          <w:marRight w:val="0"/>
          <w:marTop w:val="0"/>
          <w:marBottom w:val="0"/>
          <w:divBdr>
            <w:top w:val="none" w:sz="0" w:space="0" w:color="auto"/>
            <w:left w:val="none" w:sz="0" w:space="0" w:color="auto"/>
            <w:bottom w:val="none" w:sz="0" w:space="0" w:color="auto"/>
            <w:right w:val="none" w:sz="0" w:space="0" w:color="auto"/>
          </w:divBdr>
        </w:div>
        <w:div w:id="925041973">
          <w:marLeft w:val="0"/>
          <w:marRight w:val="0"/>
          <w:marTop w:val="0"/>
          <w:marBottom w:val="0"/>
          <w:divBdr>
            <w:top w:val="none" w:sz="0" w:space="0" w:color="auto"/>
            <w:left w:val="none" w:sz="0" w:space="0" w:color="auto"/>
            <w:bottom w:val="none" w:sz="0" w:space="0" w:color="auto"/>
            <w:right w:val="none" w:sz="0" w:space="0" w:color="auto"/>
          </w:divBdr>
        </w:div>
        <w:div w:id="1461142333">
          <w:marLeft w:val="0"/>
          <w:marRight w:val="0"/>
          <w:marTop w:val="0"/>
          <w:marBottom w:val="0"/>
          <w:divBdr>
            <w:top w:val="none" w:sz="0" w:space="0" w:color="auto"/>
            <w:left w:val="none" w:sz="0" w:space="0" w:color="auto"/>
            <w:bottom w:val="none" w:sz="0" w:space="0" w:color="auto"/>
            <w:right w:val="none" w:sz="0" w:space="0" w:color="auto"/>
          </w:divBdr>
        </w:div>
      </w:divsChild>
    </w:div>
    <w:div w:id="789738572">
      <w:bodyDiv w:val="1"/>
      <w:marLeft w:val="0"/>
      <w:marRight w:val="0"/>
      <w:marTop w:val="0"/>
      <w:marBottom w:val="0"/>
      <w:divBdr>
        <w:top w:val="none" w:sz="0" w:space="0" w:color="auto"/>
        <w:left w:val="none" w:sz="0" w:space="0" w:color="auto"/>
        <w:bottom w:val="none" w:sz="0" w:space="0" w:color="auto"/>
        <w:right w:val="none" w:sz="0" w:space="0" w:color="auto"/>
      </w:divBdr>
      <w:divsChild>
        <w:div w:id="602806291">
          <w:marLeft w:val="0"/>
          <w:marRight w:val="0"/>
          <w:marTop w:val="0"/>
          <w:marBottom w:val="0"/>
          <w:divBdr>
            <w:top w:val="none" w:sz="0" w:space="0" w:color="auto"/>
            <w:left w:val="none" w:sz="0" w:space="0" w:color="auto"/>
            <w:bottom w:val="none" w:sz="0" w:space="0" w:color="auto"/>
            <w:right w:val="none" w:sz="0" w:space="0" w:color="auto"/>
          </w:divBdr>
        </w:div>
        <w:div w:id="385765864">
          <w:marLeft w:val="0"/>
          <w:marRight w:val="0"/>
          <w:marTop w:val="0"/>
          <w:marBottom w:val="0"/>
          <w:divBdr>
            <w:top w:val="none" w:sz="0" w:space="0" w:color="auto"/>
            <w:left w:val="none" w:sz="0" w:space="0" w:color="auto"/>
            <w:bottom w:val="none" w:sz="0" w:space="0" w:color="auto"/>
            <w:right w:val="none" w:sz="0" w:space="0" w:color="auto"/>
          </w:divBdr>
        </w:div>
        <w:div w:id="1105534965">
          <w:marLeft w:val="0"/>
          <w:marRight w:val="0"/>
          <w:marTop w:val="0"/>
          <w:marBottom w:val="0"/>
          <w:divBdr>
            <w:top w:val="none" w:sz="0" w:space="0" w:color="auto"/>
            <w:left w:val="none" w:sz="0" w:space="0" w:color="auto"/>
            <w:bottom w:val="none" w:sz="0" w:space="0" w:color="auto"/>
            <w:right w:val="none" w:sz="0" w:space="0" w:color="auto"/>
          </w:divBdr>
        </w:div>
        <w:div w:id="2146968216">
          <w:marLeft w:val="0"/>
          <w:marRight w:val="0"/>
          <w:marTop w:val="0"/>
          <w:marBottom w:val="0"/>
          <w:divBdr>
            <w:top w:val="none" w:sz="0" w:space="0" w:color="auto"/>
            <w:left w:val="none" w:sz="0" w:space="0" w:color="auto"/>
            <w:bottom w:val="none" w:sz="0" w:space="0" w:color="auto"/>
            <w:right w:val="none" w:sz="0" w:space="0" w:color="auto"/>
          </w:divBdr>
        </w:div>
      </w:divsChild>
    </w:div>
    <w:div w:id="1240677312">
      <w:bodyDiv w:val="1"/>
      <w:marLeft w:val="0"/>
      <w:marRight w:val="0"/>
      <w:marTop w:val="0"/>
      <w:marBottom w:val="0"/>
      <w:divBdr>
        <w:top w:val="none" w:sz="0" w:space="0" w:color="auto"/>
        <w:left w:val="none" w:sz="0" w:space="0" w:color="auto"/>
        <w:bottom w:val="none" w:sz="0" w:space="0" w:color="auto"/>
        <w:right w:val="none" w:sz="0" w:space="0" w:color="auto"/>
      </w:divBdr>
      <w:divsChild>
        <w:div w:id="1884294105">
          <w:marLeft w:val="0"/>
          <w:marRight w:val="0"/>
          <w:marTop w:val="0"/>
          <w:marBottom w:val="0"/>
          <w:divBdr>
            <w:top w:val="none" w:sz="0" w:space="0" w:color="auto"/>
            <w:left w:val="none" w:sz="0" w:space="0" w:color="auto"/>
            <w:bottom w:val="none" w:sz="0" w:space="0" w:color="auto"/>
            <w:right w:val="none" w:sz="0" w:space="0" w:color="auto"/>
          </w:divBdr>
        </w:div>
        <w:div w:id="300429394">
          <w:marLeft w:val="0"/>
          <w:marRight w:val="0"/>
          <w:marTop w:val="0"/>
          <w:marBottom w:val="0"/>
          <w:divBdr>
            <w:top w:val="none" w:sz="0" w:space="0" w:color="auto"/>
            <w:left w:val="none" w:sz="0" w:space="0" w:color="auto"/>
            <w:bottom w:val="none" w:sz="0" w:space="0" w:color="auto"/>
            <w:right w:val="none" w:sz="0" w:space="0" w:color="auto"/>
          </w:divBdr>
        </w:div>
        <w:div w:id="1262567647">
          <w:marLeft w:val="0"/>
          <w:marRight w:val="0"/>
          <w:marTop w:val="0"/>
          <w:marBottom w:val="0"/>
          <w:divBdr>
            <w:top w:val="none" w:sz="0" w:space="0" w:color="auto"/>
            <w:left w:val="none" w:sz="0" w:space="0" w:color="auto"/>
            <w:bottom w:val="none" w:sz="0" w:space="0" w:color="auto"/>
            <w:right w:val="none" w:sz="0" w:space="0" w:color="auto"/>
          </w:divBdr>
        </w:div>
      </w:divsChild>
    </w:div>
    <w:div w:id="1326588966">
      <w:bodyDiv w:val="1"/>
      <w:marLeft w:val="0"/>
      <w:marRight w:val="0"/>
      <w:marTop w:val="0"/>
      <w:marBottom w:val="0"/>
      <w:divBdr>
        <w:top w:val="none" w:sz="0" w:space="0" w:color="auto"/>
        <w:left w:val="none" w:sz="0" w:space="0" w:color="auto"/>
        <w:bottom w:val="none" w:sz="0" w:space="0" w:color="auto"/>
        <w:right w:val="none" w:sz="0" w:space="0" w:color="auto"/>
      </w:divBdr>
      <w:divsChild>
        <w:div w:id="846290852">
          <w:marLeft w:val="0"/>
          <w:marRight w:val="0"/>
          <w:marTop w:val="0"/>
          <w:marBottom w:val="0"/>
          <w:divBdr>
            <w:top w:val="none" w:sz="0" w:space="0" w:color="auto"/>
            <w:left w:val="none" w:sz="0" w:space="0" w:color="auto"/>
            <w:bottom w:val="none" w:sz="0" w:space="0" w:color="auto"/>
            <w:right w:val="none" w:sz="0" w:space="0" w:color="auto"/>
          </w:divBdr>
        </w:div>
        <w:div w:id="755592937">
          <w:marLeft w:val="0"/>
          <w:marRight w:val="0"/>
          <w:marTop w:val="0"/>
          <w:marBottom w:val="0"/>
          <w:divBdr>
            <w:top w:val="none" w:sz="0" w:space="0" w:color="auto"/>
            <w:left w:val="none" w:sz="0" w:space="0" w:color="auto"/>
            <w:bottom w:val="none" w:sz="0" w:space="0" w:color="auto"/>
            <w:right w:val="none" w:sz="0" w:space="0" w:color="auto"/>
          </w:divBdr>
        </w:div>
        <w:div w:id="247661477">
          <w:marLeft w:val="0"/>
          <w:marRight w:val="0"/>
          <w:marTop w:val="0"/>
          <w:marBottom w:val="0"/>
          <w:divBdr>
            <w:top w:val="none" w:sz="0" w:space="0" w:color="auto"/>
            <w:left w:val="none" w:sz="0" w:space="0" w:color="auto"/>
            <w:bottom w:val="none" w:sz="0" w:space="0" w:color="auto"/>
            <w:right w:val="none" w:sz="0" w:space="0" w:color="auto"/>
          </w:divBdr>
        </w:div>
      </w:divsChild>
    </w:div>
    <w:div w:id="1545602100">
      <w:bodyDiv w:val="1"/>
      <w:marLeft w:val="0"/>
      <w:marRight w:val="0"/>
      <w:marTop w:val="0"/>
      <w:marBottom w:val="0"/>
      <w:divBdr>
        <w:top w:val="none" w:sz="0" w:space="0" w:color="auto"/>
        <w:left w:val="none" w:sz="0" w:space="0" w:color="auto"/>
        <w:bottom w:val="none" w:sz="0" w:space="0" w:color="auto"/>
        <w:right w:val="none" w:sz="0" w:space="0" w:color="auto"/>
      </w:divBdr>
      <w:divsChild>
        <w:div w:id="1818917919">
          <w:marLeft w:val="0"/>
          <w:marRight w:val="0"/>
          <w:marTop w:val="0"/>
          <w:marBottom w:val="0"/>
          <w:divBdr>
            <w:top w:val="none" w:sz="0" w:space="0" w:color="auto"/>
            <w:left w:val="none" w:sz="0" w:space="0" w:color="auto"/>
            <w:bottom w:val="none" w:sz="0" w:space="0" w:color="auto"/>
            <w:right w:val="none" w:sz="0" w:space="0" w:color="auto"/>
          </w:divBdr>
        </w:div>
        <w:div w:id="1665625899">
          <w:marLeft w:val="0"/>
          <w:marRight w:val="0"/>
          <w:marTop w:val="0"/>
          <w:marBottom w:val="0"/>
          <w:divBdr>
            <w:top w:val="none" w:sz="0" w:space="0" w:color="auto"/>
            <w:left w:val="none" w:sz="0" w:space="0" w:color="auto"/>
            <w:bottom w:val="none" w:sz="0" w:space="0" w:color="auto"/>
            <w:right w:val="none" w:sz="0" w:space="0" w:color="auto"/>
          </w:divBdr>
        </w:div>
      </w:divsChild>
    </w:div>
    <w:div w:id="1637299026">
      <w:bodyDiv w:val="1"/>
      <w:marLeft w:val="0"/>
      <w:marRight w:val="0"/>
      <w:marTop w:val="0"/>
      <w:marBottom w:val="0"/>
      <w:divBdr>
        <w:top w:val="none" w:sz="0" w:space="0" w:color="auto"/>
        <w:left w:val="none" w:sz="0" w:space="0" w:color="auto"/>
        <w:bottom w:val="none" w:sz="0" w:space="0" w:color="auto"/>
        <w:right w:val="none" w:sz="0" w:space="0" w:color="auto"/>
      </w:divBdr>
      <w:divsChild>
        <w:div w:id="1112362012">
          <w:marLeft w:val="0"/>
          <w:marRight w:val="0"/>
          <w:marTop w:val="0"/>
          <w:marBottom w:val="0"/>
          <w:divBdr>
            <w:top w:val="none" w:sz="0" w:space="0" w:color="auto"/>
            <w:left w:val="none" w:sz="0" w:space="0" w:color="auto"/>
            <w:bottom w:val="none" w:sz="0" w:space="0" w:color="auto"/>
            <w:right w:val="none" w:sz="0" w:space="0" w:color="auto"/>
          </w:divBdr>
        </w:div>
        <w:div w:id="1690789811">
          <w:marLeft w:val="0"/>
          <w:marRight w:val="0"/>
          <w:marTop w:val="0"/>
          <w:marBottom w:val="0"/>
          <w:divBdr>
            <w:top w:val="none" w:sz="0" w:space="0" w:color="auto"/>
            <w:left w:val="none" w:sz="0" w:space="0" w:color="auto"/>
            <w:bottom w:val="none" w:sz="0" w:space="0" w:color="auto"/>
            <w:right w:val="none" w:sz="0" w:space="0" w:color="auto"/>
          </w:divBdr>
        </w:div>
        <w:div w:id="1378579320">
          <w:marLeft w:val="0"/>
          <w:marRight w:val="0"/>
          <w:marTop w:val="0"/>
          <w:marBottom w:val="0"/>
          <w:divBdr>
            <w:top w:val="none" w:sz="0" w:space="0" w:color="auto"/>
            <w:left w:val="none" w:sz="0" w:space="0" w:color="auto"/>
            <w:bottom w:val="none" w:sz="0" w:space="0" w:color="auto"/>
            <w:right w:val="none" w:sz="0" w:space="0" w:color="auto"/>
          </w:divBdr>
        </w:div>
      </w:divsChild>
    </w:div>
    <w:div w:id="1701708615">
      <w:bodyDiv w:val="1"/>
      <w:marLeft w:val="0"/>
      <w:marRight w:val="0"/>
      <w:marTop w:val="0"/>
      <w:marBottom w:val="0"/>
      <w:divBdr>
        <w:top w:val="none" w:sz="0" w:space="0" w:color="auto"/>
        <w:left w:val="none" w:sz="0" w:space="0" w:color="auto"/>
        <w:bottom w:val="none" w:sz="0" w:space="0" w:color="auto"/>
        <w:right w:val="none" w:sz="0" w:space="0" w:color="auto"/>
      </w:divBdr>
      <w:divsChild>
        <w:div w:id="643390640">
          <w:marLeft w:val="0"/>
          <w:marRight w:val="0"/>
          <w:marTop w:val="0"/>
          <w:marBottom w:val="0"/>
          <w:divBdr>
            <w:top w:val="none" w:sz="0" w:space="0" w:color="auto"/>
            <w:left w:val="none" w:sz="0" w:space="0" w:color="auto"/>
            <w:bottom w:val="none" w:sz="0" w:space="0" w:color="auto"/>
            <w:right w:val="none" w:sz="0" w:space="0" w:color="auto"/>
          </w:divBdr>
        </w:div>
        <w:div w:id="2067794171">
          <w:marLeft w:val="0"/>
          <w:marRight w:val="0"/>
          <w:marTop w:val="0"/>
          <w:marBottom w:val="0"/>
          <w:divBdr>
            <w:top w:val="none" w:sz="0" w:space="0" w:color="auto"/>
            <w:left w:val="none" w:sz="0" w:space="0" w:color="auto"/>
            <w:bottom w:val="none" w:sz="0" w:space="0" w:color="auto"/>
            <w:right w:val="none" w:sz="0" w:space="0" w:color="auto"/>
          </w:divBdr>
        </w:div>
        <w:div w:id="196505240">
          <w:marLeft w:val="0"/>
          <w:marRight w:val="0"/>
          <w:marTop w:val="0"/>
          <w:marBottom w:val="0"/>
          <w:divBdr>
            <w:top w:val="none" w:sz="0" w:space="0" w:color="auto"/>
            <w:left w:val="none" w:sz="0" w:space="0" w:color="auto"/>
            <w:bottom w:val="none" w:sz="0" w:space="0" w:color="auto"/>
            <w:right w:val="none" w:sz="0" w:space="0" w:color="auto"/>
          </w:divBdr>
        </w:div>
      </w:divsChild>
    </w:div>
    <w:div w:id="1737705841">
      <w:bodyDiv w:val="1"/>
      <w:marLeft w:val="0"/>
      <w:marRight w:val="0"/>
      <w:marTop w:val="0"/>
      <w:marBottom w:val="0"/>
      <w:divBdr>
        <w:top w:val="none" w:sz="0" w:space="0" w:color="auto"/>
        <w:left w:val="none" w:sz="0" w:space="0" w:color="auto"/>
        <w:bottom w:val="none" w:sz="0" w:space="0" w:color="auto"/>
        <w:right w:val="none" w:sz="0" w:space="0" w:color="auto"/>
      </w:divBdr>
      <w:divsChild>
        <w:div w:id="1747916698">
          <w:marLeft w:val="0"/>
          <w:marRight w:val="0"/>
          <w:marTop w:val="0"/>
          <w:marBottom w:val="0"/>
          <w:divBdr>
            <w:top w:val="none" w:sz="0" w:space="0" w:color="auto"/>
            <w:left w:val="none" w:sz="0" w:space="0" w:color="auto"/>
            <w:bottom w:val="none" w:sz="0" w:space="0" w:color="auto"/>
            <w:right w:val="none" w:sz="0" w:space="0" w:color="auto"/>
          </w:divBdr>
        </w:div>
        <w:div w:id="224033113">
          <w:marLeft w:val="0"/>
          <w:marRight w:val="0"/>
          <w:marTop w:val="0"/>
          <w:marBottom w:val="0"/>
          <w:divBdr>
            <w:top w:val="none" w:sz="0" w:space="0" w:color="auto"/>
            <w:left w:val="none" w:sz="0" w:space="0" w:color="auto"/>
            <w:bottom w:val="none" w:sz="0" w:space="0" w:color="auto"/>
            <w:right w:val="none" w:sz="0" w:space="0" w:color="auto"/>
          </w:divBdr>
        </w:div>
      </w:divsChild>
    </w:div>
    <w:div w:id="1891377330">
      <w:bodyDiv w:val="1"/>
      <w:marLeft w:val="0"/>
      <w:marRight w:val="0"/>
      <w:marTop w:val="0"/>
      <w:marBottom w:val="0"/>
      <w:divBdr>
        <w:top w:val="none" w:sz="0" w:space="0" w:color="auto"/>
        <w:left w:val="none" w:sz="0" w:space="0" w:color="auto"/>
        <w:bottom w:val="none" w:sz="0" w:space="0" w:color="auto"/>
        <w:right w:val="none" w:sz="0" w:space="0" w:color="auto"/>
      </w:divBdr>
      <w:divsChild>
        <w:div w:id="204803543">
          <w:marLeft w:val="0"/>
          <w:marRight w:val="0"/>
          <w:marTop w:val="0"/>
          <w:marBottom w:val="0"/>
          <w:divBdr>
            <w:top w:val="none" w:sz="0" w:space="0" w:color="auto"/>
            <w:left w:val="none" w:sz="0" w:space="0" w:color="auto"/>
            <w:bottom w:val="none" w:sz="0" w:space="0" w:color="auto"/>
            <w:right w:val="none" w:sz="0" w:space="0" w:color="auto"/>
          </w:divBdr>
        </w:div>
        <w:div w:id="1903559822">
          <w:marLeft w:val="0"/>
          <w:marRight w:val="0"/>
          <w:marTop w:val="0"/>
          <w:marBottom w:val="0"/>
          <w:divBdr>
            <w:top w:val="none" w:sz="0" w:space="0" w:color="auto"/>
            <w:left w:val="none" w:sz="0" w:space="0" w:color="auto"/>
            <w:bottom w:val="none" w:sz="0" w:space="0" w:color="auto"/>
            <w:right w:val="none" w:sz="0" w:space="0" w:color="auto"/>
          </w:divBdr>
        </w:div>
        <w:div w:id="1310136425">
          <w:marLeft w:val="0"/>
          <w:marRight w:val="0"/>
          <w:marTop w:val="0"/>
          <w:marBottom w:val="0"/>
          <w:divBdr>
            <w:top w:val="none" w:sz="0" w:space="0" w:color="auto"/>
            <w:left w:val="none" w:sz="0" w:space="0" w:color="auto"/>
            <w:bottom w:val="none" w:sz="0" w:space="0" w:color="auto"/>
            <w:right w:val="none" w:sz="0" w:space="0" w:color="auto"/>
          </w:divBdr>
        </w:div>
      </w:divsChild>
    </w:div>
    <w:div w:id="1909732398">
      <w:bodyDiv w:val="1"/>
      <w:marLeft w:val="0"/>
      <w:marRight w:val="0"/>
      <w:marTop w:val="0"/>
      <w:marBottom w:val="0"/>
      <w:divBdr>
        <w:top w:val="none" w:sz="0" w:space="0" w:color="auto"/>
        <w:left w:val="none" w:sz="0" w:space="0" w:color="auto"/>
        <w:bottom w:val="none" w:sz="0" w:space="0" w:color="auto"/>
        <w:right w:val="none" w:sz="0" w:space="0" w:color="auto"/>
      </w:divBdr>
      <w:divsChild>
        <w:div w:id="789737711">
          <w:marLeft w:val="0"/>
          <w:marRight w:val="0"/>
          <w:marTop w:val="0"/>
          <w:marBottom w:val="0"/>
          <w:divBdr>
            <w:top w:val="none" w:sz="0" w:space="0" w:color="auto"/>
            <w:left w:val="none" w:sz="0" w:space="0" w:color="auto"/>
            <w:bottom w:val="none" w:sz="0" w:space="0" w:color="auto"/>
            <w:right w:val="none" w:sz="0" w:space="0" w:color="auto"/>
          </w:divBdr>
        </w:div>
        <w:div w:id="974141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talog.unc.edu/search/?P=BIOS%2051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talog.unc.edu/search/?P=EPID%2079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talog.unc.edu/search/?P=EPID%20700"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5F2AF17604E547AC98711CD19FE5BC" ma:contentTypeVersion="13" ma:contentTypeDescription="Create a new document." ma:contentTypeScope="" ma:versionID="2ceab20a02b38b2ea3c1af17b4c22f7b">
  <xsd:schema xmlns:xsd="http://www.w3.org/2001/XMLSchema" xmlns:xs="http://www.w3.org/2001/XMLSchema" xmlns:p="http://schemas.microsoft.com/office/2006/metadata/properties" xmlns:ns2="218870e4-cd71-47a8-81bf-b57e176d96fa" xmlns:ns3="087d4a60-4b8a-4741-b7a3-2b8e2be7dd57" targetNamespace="http://schemas.microsoft.com/office/2006/metadata/properties" ma:root="true" ma:fieldsID="688b412e02647009f0ff83e4ac91f17f" ns2:_="" ns3:_="">
    <xsd:import namespace="218870e4-cd71-47a8-81bf-b57e176d96fa"/>
    <xsd:import namespace="087d4a60-4b8a-4741-b7a3-2b8e2be7dd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870e4-cd71-47a8-81bf-b57e176d9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7d4a60-4b8a-4741-b7a3-2b8e2be7dd5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8a7c96d-63e4-487c-97be-7d3438586a32}" ma:internalName="TaxCatchAll" ma:showField="CatchAllData" ma:web="087d4a60-4b8a-4741-b7a3-2b8e2be7d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8870e4-cd71-47a8-81bf-b57e176d96fa">
      <Terms xmlns="http://schemas.microsoft.com/office/infopath/2007/PartnerControls"/>
    </lcf76f155ced4ddcb4097134ff3c332f>
    <TaxCatchAll xmlns="087d4a60-4b8a-4741-b7a3-2b8e2be7dd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B6AF7-0E64-4618-84CB-9FEFB4229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870e4-cd71-47a8-81bf-b57e176d96fa"/>
    <ds:schemaRef ds:uri="087d4a60-4b8a-4741-b7a3-2b8e2be7d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F0FC2-2761-4DC9-825F-AD8DF91BA036}">
  <ds:schemaRefs>
    <ds:schemaRef ds:uri="http://schemas.microsoft.com/office/2006/metadata/properties"/>
    <ds:schemaRef ds:uri="http://schemas.microsoft.com/office/infopath/2007/PartnerControls"/>
    <ds:schemaRef ds:uri="218870e4-cd71-47a8-81bf-b57e176d96fa"/>
    <ds:schemaRef ds:uri="087d4a60-4b8a-4741-b7a3-2b8e2be7dd57"/>
  </ds:schemaRefs>
</ds:datastoreItem>
</file>

<file path=customXml/itemProps3.xml><?xml version="1.0" encoding="utf-8"?>
<ds:datastoreItem xmlns:ds="http://schemas.openxmlformats.org/officeDocument/2006/customXml" ds:itemID="{6B4B5B23-B65D-443B-B1F7-D9BF17150FCB}">
  <ds:schemaRefs>
    <ds:schemaRef ds:uri="http://schemas.microsoft.com/sharepoint/v3/contenttype/forms"/>
  </ds:schemaRefs>
</ds:datastoreItem>
</file>

<file path=customXml/itemProps4.xml><?xml version="1.0" encoding="utf-8"?>
<ds:datastoreItem xmlns:ds="http://schemas.openxmlformats.org/officeDocument/2006/customXml" ds:itemID="{331471D5-0512-446F-BE4D-F03F75758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2778</Words>
  <Characters>15839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Haydon, Abigail</dc:creator>
  <cp:keywords/>
  <dc:description/>
  <cp:lastModifiedBy>Swingler, Margaret Mary</cp:lastModifiedBy>
  <cp:revision>3</cp:revision>
  <dcterms:created xsi:type="dcterms:W3CDTF">2026-08-25T17:51:00Z</dcterms:created>
  <dcterms:modified xsi:type="dcterms:W3CDTF">2026-08-25T18:05:00Z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0x0101007E5F2AF17604E547AC98711CD19FE5BC</vt:lpwstr>
  </property>
  <property fmtid="{D5CDD505-2E9C-101B-9397-08002B2CF9AE}" pid="3" name="MediaServiceImageTags">
    <vt:lpwstr/>
  </property>
</Properties>
</file>